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shd w:val="clear" w:color="auto" w:fill="ffffff"/>
        <w:rPr>
          <w:rFonts w:ascii="Times New Roman" w:hAnsi="Times New Roman" w:eastAsia="Times New Roman" w:cs="Times New Roman"/>
          <w:b/>
          <w:color w:val="333333"/>
          <w:sz w:val="26"/>
          <w:szCs w:val="26"/>
        </w:rPr>
      </w:pPr>
      <w:r>
        <w:rPr>
          <w:rFonts w:ascii="Times New Roman" w:hAnsi="Times New Roman" w:eastAsia="Times New Roman" w:cs="Times New Roman"/>
          <w:color w:val="333333"/>
          <w:sz w:val="26"/>
          <w:szCs w:val="26"/>
        </w:rPr>
        <w:t xml:space="preserve">PHÒNG GD&amp; ĐT TX KỲ ANH</w:t>
      </w:r>
      <w:r>
        <w:rPr>
          <w:rFonts w:ascii="Times New Roman" w:hAnsi="Times New Roman" w:eastAsia="Times New Roman" w:cs="Times New Roman"/>
          <w:color w:val="333333"/>
          <w:sz w:val="26"/>
          <w:szCs w:val="26"/>
        </w:rPr>
        <w:t xml:space="preserve">     </w:t>
      </w:r>
      <w:r>
        <w:rPr>
          <w:rFonts w:ascii="Times New Roman" w:hAnsi="Times New Roman" w:eastAsia="Times New Roman" w:cs="Times New Roman"/>
          <w:color w:val="333333"/>
          <w:sz w:val="26"/>
          <w:szCs w:val="26"/>
        </w:rPr>
        <w:t xml:space="preserve">  </w:t>
      </w:r>
      <w:r>
        <w:rPr>
          <w:rFonts w:ascii="Times New Roman" w:hAnsi="Times New Roman" w:eastAsia="Times New Roman" w:cs="Times New Roman"/>
          <w:b/>
          <w:color w:val="333333"/>
          <w:sz w:val="26"/>
          <w:szCs w:val="26"/>
        </w:rPr>
        <w:t xml:space="preserve">CỘNG HÒA XÃ HỘI CHỦ NGHĨA VIỆT NAM</w:t>
      </w:r>
      <w:r/>
    </w:p>
    <w:p>
      <w:pPr>
        <w:spacing w:after="0" w:line="240" w:lineRule="auto"/>
        <w:shd w:val="clear" w:color="auto" w:fill="ffffff"/>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 xml:space="preserve">      TRƯỜNG MN KỲ </w:t>
      </w:r>
      <w:r>
        <w:rPr>
          <w:rFonts w:ascii="Times New Roman" w:hAnsi="Times New Roman" w:eastAsia="Times New Roman" w:cs="Times New Roman"/>
          <w:b/>
          <w:color w:val="333333"/>
          <w:sz w:val="26"/>
          <w:szCs w:val="26"/>
        </w:rPr>
        <w:t xml:space="preserve">HOA</w:t>
      </w:r>
      <w:r>
        <w:rPr>
          <w:rFonts w:ascii="Times New Roman" w:hAnsi="Times New Roman" w:eastAsia="Times New Roman" w:cs="Times New Roman"/>
          <w:b/>
          <w:color w:val="333333"/>
          <w:sz w:val="26"/>
          <w:szCs w:val="26"/>
        </w:rPr>
        <w:t xml:space="preserve"> </w:t>
      </w:r>
      <w:r>
        <w:rPr>
          <w:rFonts w:ascii="Times New Roman" w:hAnsi="Times New Roman" w:eastAsia="Times New Roman" w:cs="Times New Roman"/>
          <w:b/>
          <w:color w:val="333333"/>
          <w:sz w:val="26"/>
          <w:szCs w:val="26"/>
        </w:rPr>
        <w:t xml:space="preserve">                     </w:t>
      </w:r>
      <w:r>
        <w:rPr>
          <w:rFonts w:ascii="Times New Roman" w:hAnsi="Times New Roman" w:eastAsia="Times New Roman" w:cs="Times New Roman"/>
          <w:b/>
          <w:color w:val="333333"/>
          <w:sz w:val="26"/>
          <w:szCs w:val="26"/>
        </w:rPr>
        <w:t xml:space="preserve"> </w:t>
      </w:r>
      <w:r>
        <w:rPr>
          <w:rFonts w:ascii="Times New Roman" w:hAnsi="Times New Roman" w:eastAsia="Times New Roman" w:cs="Times New Roman"/>
          <w:b/>
          <w:color w:val="333333"/>
          <w:sz w:val="26"/>
          <w:szCs w:val="26"/>
        </w:rPr>
        <w:t xml:space="preserve">  </w:t>
      </w:r>
      <w:r>
        <w:rPr>
          <w:rFonts w:ascii="Times New Roman" w:hAnsi="Times New Roman" w:eastAsia="Times New Roman" w:cs="Times New Roman"/>
          <w:b/>
          <w:color w:val="333333"/>
          <w:sz w:val="26"/>
          <w:szCs w:val="26"/>
        </w:rPr>
        <w:t xml:space="preserve"> Độc lập – Tự do – Hạnh phúc</w:t>
      </w:r>
      <w:r/>
    </w:p>
    <w:p>
      <w:pPr>
        <w:jc w:val="center"/>
        <w:spacing w:after="0" w:line="240" w:lineRule="auto"/>
        <w:shd w:val="clear" w:color="auto" w:fill="ffffff"/>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333333"/>
          <w:sz w:val="26"/>
          <w:szCs w:val="26"/>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3107426</wp:posOffset>
                </wp:positionH>
                <wp:positionV relativeFrom="paragraph">
                  <wp:posOffset>1270</wp:posOffset>
                </wp:positionV>
                <wp:extent cx="2000250" cy="0"/>
                <wp:effectExtent l="0" t="0" r="19050" b="19050"/>
                <wp:wrapNone/>
                <wp:docPr id="1" name="Straight Connector 3"/>
                <wp:cNvGraphicFramePr/>
                <a:graphic xmlns:a="http://schemas.openxmlformats.org/drawingml/2006/main">
                  <a:graphicData uri="http://schemas.microsoft.com/office/word/2010/wordprocessingShape">
                    <wps:wsp>
                      <wps:cNvPr id="0" name=""/>
                      <wps:cNvSpPr/>
                      <wps:spPr bwMode="auto">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0" o:spid="_x0000_s0" style="position:absolute;left:0;text-align:left;z-index:251660288;mso-wrap-distance-left:9.0pt;mso-wrap-distance-top:0.0pt;mso-wrap-distance-right:9.0pt;mso-wrap-distance-bottom:0.0pt;visibility:visible;" from="244.7pt,0.1pt" to="402.2pt,0.1pt" filled="f" strokecolor="#487BB4" strokeweight="0.75pt">
                <v:stroke dashstyle="solid"/>
              </v:line>
            </w:pict>
          </mc:Fallback>
        </mc:AlternateContent>
      </w:r>
      <w:r>
        <w:rPr>
          <w:rFonts w:ascii="Times New Roman" w:hAnsi="Times New Roman" w:eastAsia="Times New Roman" w:cs="Times New Roman"/>
          <w:b/>
          <w:color w:val="333333"/>
          <w:sz w:val="26"/>
          <w:szCs w:val="26"/>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676275</wp:posOffset>
                </wp:positionH>
                <wp:positionV relativeFrom="paragraph">
                  <wp:posOffset>1270</wp:posOffset>
                </wp:positionV>
                <wp:extent cx="895350" cy="1"/>
                <wp:effectExtent l="0" t="0" r="19050" b="19050"/>
                <wp:wrapNone/>
                <wp:docPr id="2" name="Straight Connector 2"/>
                <wp:cNvGraphicFramePr/>
                <a:graphic xmlns:a="http://schemas.openxmlformats.org/drawingml/2006/main">
                  <a:graphicData uri="http://schemas.microsoft.com/office/word/2010/wordprocessingShape">
                    <wps:wsp>
                      <wps:cNvPr id="0" name=""/>
                      <wps:cNvSpPr/>
                      <wps:spPr bwMode="auto">
                        <a:xfrm>
                          <a:off x="0" y="0"/>
                          <a:ext cx="895350" cy="1"/>
                        </a:xfrm>
                        <a:prstGeom prst="line">
                          <a:avLst/>
                        </a:prstGeom>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V relativeFrom="margin">
                  <wp14:pctHeight>0</wp14:pctHeight>
                </wp14:sizeRelV>
              </wp:anchor>
            </w:drawing>
          </mc:Choice>
          <mc:Fallback>
            <w:pict>
              <v:line id="shape 1" o:spid="_x0000_s1" style="position:absolute;left:0;text-align:left;z-index:251659264;mso-wrap-distance-left:9.0pt;mso-wrap-distance-top:0.0pt;mso-wrap-distance-right:9.0pt;mso-wrap-distance-bottom:0.0pt;visibility:visible;" from="53.2pt,0.1pt" to="123.8pt,0.1pt" filled="f" strokecolor="#487BB4" strokeweight="0.75pt">
                <v:stroke dashstyle="solid"/>
              </v:line>
            </w:pict>
          </mc:Fallback>
        </mc:AlternateContent>
      </w:r>
      <w:r/>
    </w:p>
    <w:p>
      <w:pPr>
        <w:spacing w:after="0" w:line="240" w:lineRule="auto"/>
        <w:shd w:val="clear" w:color="auto" w:fill="ffffff"/>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        Số 145/KH-</w:t>
      </w:r>
      <w:r>
        <w:rPr>
          <w:rFonts w:ascii="Times New Roman" w:hAnsi="Times New Roman" w:eastAsia="Times New Roman" w:cs="Times New Roman"/>
          <w:bCs/>
          <w:color w:val="000000"/>
          <w:sz w:val="28"/>
          <w:szCs w:val="28"/>
        </w:rPr>
        <w:t xml:space="preserve">Tr</w:t>
      </w:r>
      <w:r>
        <w:rPr>
          <w:rFonts w:ascii="Times New Roman" w:hAnsi="Times New Roman" w:eastAsia="Times New Roman" w:cs="Times New Roman"/>
          <w:bCs/>
          <w:color w:val="000000"/>
          <w:sz w:val="28"/>
          <w:szCs w:val="28"/>
        </w:rPr>
        <w:t xml:space="preserve">MN</w:t>
      </w:r>
      <w:r>
        <w:rPr>
          <w:rFonts w:ascii="Times New Roman" w:hAnsi="Times New Roman" w:eastAsia="Times New Roman" w:cs="Times New Roman"/>
          <w:bCs/>
          <w:color w:val="000000"/>
          <w:sz w:val="28"/>
          <w:szCs w:val="28"/>
        </w:rPr>
        <w:t xml:space="preserve">                                 </w:t>
      </w:r>
      <w:r>
        <w:rPr>
          <w:rFonts w:ascii="Times New Roman" w:hAnsi="Times New Roman" w:eastAsia="Times New Roman" w:cs="Times New Roman"/>
          <w:bCs/>
          <w:i/>
          <w:color w:val="000000"/>
          <w:sz w:val="28"/>
          <w:szCs w:val="28"/>
        </w:rPr>
        <w:t xml:space="preserve">Kỳ </w:t>
      </w:r>
      <w:r>
        <w:rPr>
          <w:rFonts w:ascii="Times New Roman" w:hAnsi="Times New Roman" w:eastAsia="Times New Roman" w:cs="Times New Roman"/>
          <w:bCs/>
          <w:i/>
          <w:color w:val="000000"/>
          <w:sz w:val="28"/>
          <w:szCs w:val="28"/>
        </w:rPr>
        <w:t xml:space="preserve">Hoa</w:t>
      </w:r>
      <w:r>
        <w:rPr>
          <w:rFonts w:ascii="Times New Roman" w:hAnsi="Times New Roman" w:eastAsia="Times New Roman" w:cs="Times New Roman"/>
          <w:bCs/>
          <w:i/>
          <w:color w:val="000000"/>
          <w:sz w:val="28"/>
          <w:szCs w:val="28"/>
        </w:rPr>
        <w:t xml:space="preserve">, ngày 28</w:t>
      </w:r>
      <w:r>
        <w:rPr>
          <w:rFonts w:ascii="Times New Roman" w:hAnsi="Times New Roman" w:eastAsia="Times New Roman" w:cs="Times New Roman"/>
          <w:bCs/>
          <w:i/>
          <w:color w:val="000000"/>
          <w:sz w:val="28"/>
          <w:szCs w:val="28"/>
        </w:rPr>
        <w:t xml:space="preserve"> tháng </w:t>
      </w:r>
      <w:r>
        <w:rPr>
          <w:rFonts w:ascii="Times New Roman" w:hAnsi="Times New Roman" w:eastAsia="Times New Roman" w:cs="Times New Roman"/>
          <w:bCs/>
          <w:i/>
          <w:color w:val="000000"/>
          <w:sz w:val="28"/>
          <w:szCs w:val="28"/>
        </w:rPr>
        <w:t xml:space="preserve">10 năm</w:t>
      </w:r>
      <w:r>
        <w:rPr>
          <w:rFonts w:ascii="Times New Roman" w:hAnsi="Times New Roman" w:eastAsia="Times New Roman" w:cs="Times New Roman"/>
          <w:bCs/>
          <w:color w:val="000000"/>
          <w:sz w:val="28"/>
          <w:szCs w:val="28"/>
        </w:rPr>
        <w:t xml:space="preserve"> 2024</w:t>
      </w:r>
      <w:r>
        <w:rPr>
          <w:rFonts w:ascii="Times New Roman" w:hAnsi="Times New Roman" w:eastAsia="Times New Roman" w:cs="Times New Roman"/>
          <w:bCs/>
          <w:color w:val="000000"/>
          <w:sz w:val="28"/>
          <w:szCs w:val="28"/>
        </w:rPr>
      </w:r>
      <w:r/>
    </w:p>
    <w:p>
      <w:pPr>
        <w:jc w:val="center"/>
        <w:spacing w:after="0" w:line="240" w:lineRule="auto"/>
        <w:shd w:val="clear" w:color="auto" w:fill="ffffff"/>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ind w:left="1560" w:hanging="1560"/>
        <w:jc w:val="center"/>
        <w:spacing w:after="0" w:afterAutospacing="0" w:line="0" w:lineRule="atLeast"/>
        <w:rPr>
          <w:rFonts w:ascii="Times New Roman" w:hAnsi="Times New Roman"/>
          <w:b/>
          <w:sz w:val="28"/>
          <w:szCs w:val="28"/>
        </w:rPr>
      </w:pPr>
      <w:r>
        <w:rPr>
          <w:rFonts w:ascii="Times New Roman" w:hAnsi="Times New Roman"/>
          <w:b/>
          <w:sz w:val="28"/>
          <w:szCs w:val="28"/>
        </w:rPr>
        <w:t xml:space="preserve">KẾ HOẠCH</w:t>
      </w:r>
      <w:r/>
    </w:p>
    <w:p>
      <w:pPr>
        <w:ind w:left="1560" w:hanging="1560"/>
        <w:jc w:val="center"/>
        <w:spacing w:after="0" w:afterAutospacing="0" w:line="0" w:lineRule="atLeast"/>
        <w:rPr>
          <w:rFonts w:ascii="Times New Roman" w:hAnsi="Times New Roman"/>
          <w:b/>
          <w:sz w:val="28"/>
          <w:szCs w:val="28"/>
        </w:rPr>
      </w:pPr>
      <w:r>
        <w:rPr>
          <w:rFonts w:ascii="Times New Roman" w:hAnsi="Times New Roman"/>
          <w:b/>
          <w:sz w:val="28"/>
          <w:szCs w:val="28"/>
        </w:rPr>
        <w:t xml:space="preserve">THỰC HIỆN CÔNG TÁC PHÒNG CHÁY</w:t>
      </w:r>
      <w:r>
        <w:rPr>
          <w:rFonts w:ascii="Times New Roman" w:hAnsi="Times New Roman"/>
          <w:b/>
          <w:sz w:val="28"/>
          <w:szCs w:val="28"/>
        </w:rPr>
        <w:t xml:space="preserve">,</w:t>
      </w:r>
      <w:r>
        <w:rPr>
          <w:rFonts w:ascii="Times New Roman" w:hAnsi="Times New Roman"/>
          <w:b/>
          <w:sz w:val="28"/>
          <w:szCs w:val="28"/>
        </w:rPr>
        <w:t xml:space="preserve"> CHỮA CHÁY</w:t>
      </w:r>
      <w:r>
        <w:rPr>
          <w:rFonts w:ascii="Times New Roman" w:hAnsi="Times New Roman"/>
          <w:b/>
          <w:sz w:val="28"/>
          <w:szCs w:val="28"/>
        </w:rPr>
        <w:t xml:space="preserve"> </w:t>
      </w:r>
      <w:r/>
    </w:p>
    <w:p>
      <w:pPr>
        <w:ind w:left="1560" w:hanging="1560"/>
        <w:jc w:val="center"/>
        <w:spacing w:line="0" w:lineRule="atLeast"/>
        <w:rPr>
          <w:rFonts w:ascii="Times New Roman" w:hAnsi="Times New Roman"/>
          <w:b/>
          <w:sz w:val="28"/>
          <w:szCs w:val="28"/>
        </w:rPr>
      </w:pPr>
      <w:r>
        <w:rPr>
          <w:rFonts w:ascii="Times New Roman" w:hAnsi="Times New Roman"/>
          <w:b/>
          <w:sz w:val="28"/>
          <w:szCs w:val="28"/>
        </w:rPr>
        <w:t xml:space="preserve">VÀ CỨU NẠN, CỨU HỘ NĂM </w:t>
      </w:r>
      <w:r>
        <w:rPr>
          <w:rFonts w:ascii="Times New Roman" w:hAnsi="Times New Roman"/>
          <w:b/>
          <w:sz w:val="28"/>
          <w:szCs w:val="28"/>
        </w:rPr>
        <w:t xml:space="preserve">HỌC </w:t>
      </w:r>
      <w:r>
        <w:rPr>
          <w:rFonts w:ascii="Times New Roman" w:hAnsi="Times New Roman"/>
          <w:b/>
          <w:sz w:val="28"/>
          <w:szCs w:val="28"/>
        </w:rPr>
        <w:t xml:space="preserve">2024 </w:t>
      </w:r>
      <w:r>
        <w:rPr>
          <w:rFonts w:ascii="Times New Roman" w:hAnsi="Times New Roman"/>
          <w:b/>
          <w:sz w:val="28"/>
          <w:szCs w:val="28"/>
        </w:rPr>
        <w:t xml:space="preserve">- 2025</w:t>
      </w:r>
      <w:r/>
    </w:p>
    <w:p>
      <w:pPr>
        <w:ind w:firstLine="610"/>
        <w:jc w:val="both"/>
        <w:spacing w:after="0" w:line="294" w:lineRule="auto"/>
        <w:rPr>
          <w:rFonts w:ascii="Times New Roman" w:hAnsi="Times New Roman" w:cs="Times New Roman"/>
          <w:spacing w:val="-4"/>
          <w:sz w:val="28"/>
          <w:szCs w:val="28"/>
        </w:rPr>
      </w:pPr>
      <w:r>
        <w:rPr>
          <w:rFonts w:ascii="Times New Roman" w:hAnsi="Times New Roman" w:cs="Times New Roman"/>
          <w:spacing w:val="-4"/>
          <w:sz w:val="28"/>
          <w:szCs w:val="28"/>
        </w:rPr>
      </w:r>
      <w:r/>
    </w:p>
    <w:p>
      <w:pPr>
        <w:ind w:firstLine="397"/>
        <w:jc w:val="both"/>
        <w:spacing w:after="0" w:line="294" w:lineRule="auto"/>
        <w:rPr>
          <w:rFonts w:ascii="Times New Roman" w:hAnsi="Times New Roman" w:cs="Times New Roman"/>
          <w:spacing w:val="-4"/>
          <w:sz w:val="28"/>
          <w:szCs w:val="28"/>
        </w:rPr>
      </w:pPr>
      <w:r>
        <w:rPr>
          <w:rFonts w:ascii="Times New Roman" w:hAnsi="Times New Roman" w:cs="Times New Roman"/>
          <w:spacing w:val="-4"/>
          <w:sz w:val="28"/>
          <w:szCs w:val="28"/>
        </w:rPr>
        <w:t xml:space="preserve">Căn cứ Luật phòng cháy và chữa cháy năm 2001 và Luật sửa đổi, bổ sung một số điều của Luật phòng cháy chữa cháy được Quốc hội khóa XIII thông qua ngày 22/11/2013;</w:t>
      </w:r>
      <w:r/>
    </w:p>
    <w:p>
      <w:pPr>
        <w:ind w:firstLine="397"/>
        <w:jc w:val="both"/>
        <w:spacing w:after="0" w:line="294" w:lineRule="auto"/>
        <w:rPr>
          <w:rFonts w:ascii="Times New Roman" w:hAnsi="Times New Roman" w:cs="Times New Roman"/>
          <w:sz w:val="28"/>
          <w:szCs w:val="28"/>
        </w:rPr>
      </w:pPr>
      <w:r>
        <w:rPr>
          <w:rFonts w:ascii="Times New Roman" w:hAnsi="Times New Roman" w:cs="Times New Roman"/>
          <w:sz w:val="28"/>
          <w:szCs w:val="28"/>
        </w:rPr>
        <w:t xml:space="preserve"> Căn cứ Nghị định số 50/2024/NĐ – CP ngày 10/05/2024 của Chính phủ </w:t>
      </w:r>
      <w:r>
        <w:rPr>
          <w:rFonts w:ascii="Times New Roman" w:hAnsi="Times New Roman" w:eastAsia="Arial" w:cs="Times New Roman"/>
          <w:color w:val="000000"/>
          <w:sz w:val="28"/>
          <w:szCs w:val="28"/>
          <w:highlight w:val="none"/>
        </w:rPr>
        <w:t xml:space="preserve">s</w:t>
      </w:r>
      <w:r>
        <w:rPr>
          <w:rFonts w:ascii="Times New Roman" w:hAnsi="Times New Roman" w:eastAsia="Arial" w:cs="Times New Roman"/>
          <w:color w:val="000000"/>
          <w:sz w:val="28"/>
          <w:szCs w:val="28"/>
          <w:highlight w:val="white"/>
        </w:rPr>
        <w:t xml:space="preserve">ửa đổi, bổ sung một số điều của Nghị định số </w:t>
      </w:r>
      <w:hyperlink r:id="rId9" w:tooltip="Nghị định 136/2020/NĐ-CP" w:history="1">
        <w:r>
          <w:rPr>
            <w:rStyle w:val="862"/>
            <w:rFonts w:ascii="Times New Roman" w:hAnsi="Times New Roman" w:eastAsia="Arial" w:cs="Times New Roman"/>
            <w:color w:val="0e70c3"/>
            <w:sz w:val="28"/>
            <w:szCs w:val="28"/>
            <w:highlight w:val="white"/>
          </w:rPr>
          <w:t xml:space="preserve">136/2020/NĐ-CP</w:t>
        </w:r>
      </w:hyperlink>
      <w:r>
        <w:rPr>
          <w:rFonts w:ascii="Times New Roman" w:hAnsi="Times New Roman" w:eastAsia="Arial" w:cs="Times New Roman"/>
          <w:color w:val="000000"/>
          <w:sz w:val="28"/>
          <w:szCs w:val="28"/>
          <w:highlight w:val="white"/>
        </w:rPr>
        <w:t xml:space="preserve"> ngày 24 tháng 11 năm 2020 của Chính phủ quy định chi tiết một số điều và biện pháp thi hành Luật Phòng cháy và chữa cháy và Luật sửa đổi, bổ sung một số điều của Luật Phòng cháy, chữa chá</w:t>
      </w:r>
      <w:r>
        <w:rPr>
          <w:rFonts w:ascii="Times New Roman" w:hAnsi="Times New Roman" w:eastAsia="Arial" w:cs="Times New Roman"/>
          <w:color w:val="000000"/>
          <w:sz w:val="28"/>
          <w:szCs w:val="28"/>
          <w:highlight w:val="none"/>
        </w:rPr>
        <w:t xml:space="preserve">y</w:t>
      </w:r>
      <w:r>
        <w:rPr>
          <w:rFonts w:ascii="Times New Roman" w:hAnsi="Times New Roman" w:eastAsia="Arial" w:cs="Times New Roman"/>
          <w:color w:val="000000"/>
          <w:sz w:val="28"/>
          <w:szCs w:val="28"/>
          <w:highlight w:val="none"/>
        </w:rPr>
        <w:t xml:space="preserve"> </w:t>
      </w:r>
      <w:r>
        <w:rPr>
          <w:rFonts w:ascii="Times New Roman" w:hAnsi="Times New Roman" w:eastAsia="Arial" w:cs="Times New Roman"/>
          <w:color w:val="000000"/>
          <w:sz w:val="28"/>
          <w:szCs w:val="28"/>
          <w:highlight w:val="none"/>
        </w:rPr>
        <w:t xml:space="preserve">và</w:t>
      </w:r>
      <w:r>
        <w:rPr>
          <w:rFonts w:ascii="Times New Roman" w:hAnsi="Times New Roman" w:eastAsia="Arial" w:cs="Times New Roman"/>
          <w:color w:val="000000"/>
          <w:sz w:val="28"/>
          <w:szCs w:val="28"/>
          <w:highlight w:val="white"/>
        </w:rPr>
        <w:t xml:space="preserve"> Nghị định số </w:t>
      </w:r>
      <w:hyperlink r:id="rId10" w:tooltip="Nghị định 83/2017/NĐ-CP" w:history="1">
        <w:r>
          <w:rPr>
            <w:rStyle w:val="862"/>
            <w:rFonts w:ascii="Times New Roman" w:hAnsi="Times New Roman" w:eastAsia="Arial" w:cs="Times New Roman"/>
            <w:color w:val="0e70c3"/>
            <w:sz w:val="28"/>
            <w:szCs w:val="28"/>
            <w:highlight w:val="white"/>
          </w:rPr>
          <w:t xml:space="preserve">83/2017/NĐ-CP</w:t>
        </w:r>
      </w:hyperlink>
      <w:r>
        <w:rPr>
          <w:rFonts w:ascii="Times New Roman" w:hAnsi="Times New Roman" w:eastAsia="Arial" w:cs="Times New Roman"/>
          <w:color w:val="000000"/>
          <w:sz w:val="28"/>
          <w:szCs w:val="28"/>
          <w:highlight w:val="white"/>
        </w:rPr>
        <w:t xml:space="preserve"> ngày 18 tháng 7 năm 2017 của Chính phủ quy định về công tác cứu nạn, cứu hộ của lực lượng phòng cháy và chữa cháy</w:t>
      </w:r>
      <w:r>
        <w:rPr>
          <w:rFonts w:ascii="Times New Roman" w:hAnsi="Times New Roman" w:cs="Times New Roman"/>
          <w:sz w:val="28"/>
          <w:szCs w:val="28"/>
        </w:rPr>
        <w:t xml:space="preserve">; </w:t>
      </w:r>
      <w:r>
        <w:rPr>
          <w:rFonts w:ascii="Times New Roman" w:hAnsi="Times New Roman" w:cs="Times New Roman"/>
          <w:sz w:val="28"/>
          <w:szCs w:val="28"/>
        </w:rPr>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Để chủ động trong công tác phòng cháy và chữa cháy và cứu </w:t>
      </w:r>
      <w:r>
        <w:rPr>
          <w:rFonts w:ascii="Times New Roman" w:hAnsi="Times New Roman" w:cs="Times New Roman"/>
          <w:sz w:val="28"/>
          <w:szCs w:val="28"/>
        </w:rPr>
        <w:t xml:space="preserve">nạn,</w:t>
      </w:r>
      <w:r>
        <w:rPr>
          <w:rFonts w:ascii="Times New Roman" w:hAnsi="Times New Roman" w:cs="Times New Roman"/>
          <w:sz w:val="28"/>
          <w:szCs w:val="28"/>
        </w:rPr>
        <w:t xml:space="preserve"> cứu </w:t>
      </w:r>
      <w:r>
        <w:rPr>
          <w:rFonts w:ascii="Times New Roman" w:hAnsi="Times New Roman" w:cs="Times New Roman"/>
          <w:sz w:val="28"/>
          <w:szCs w:val="28"/>
        </w:rPr>
        <w:t xml:space="preserve">hộ</w:t>
      </w:r>
      <w:r>
        <w:rPr>
          <w:rFonts w:ascii="Times New Roman" w:hAnsi="Times New Roman" w:cs="Times New Roman"/>
          <w:sz w:val="28"/>
          <w:szCs w:val="28"/>
        </w:rPr>
        <w:t xml:space="preserve"> (PCCC&amp;CNCH). Trường </w:t>
      </w:r>
      <w:r>
        <w:rPr>
          <w:rFonts w:ascii="Times New Roman" w:hAnsi="Times New Roman" w:cs="Times New Roman"/>
          <w:sz w:val="28"/>
          <w:szCs w:val="28"/>
        </w:rPr>
        <w:t xml:space="preserve">Mầm non Kỳ Hoa</w:t>
      </w:r>
      <w:r>
        <w:rPr>
          <w:rFonts w:ascii="Times New Roman" w:hAnsi="Times New Roman" w:cs="Times New Roman"/>
          <w:sz w:val="28"/>
          <w:szCs w:val="28"/>
        </w:rPr>
        <w:t xml:space="preserve"> xây dựng kế hoạch phòng cháy và chữa cháy. Cứu hộ cứu nạn năm họ</w:t>
      </w:r>
      <w:r>
        <w:rPr>
          <w:rFonts w:ascii="Times New Roman" w:hAnsi="Times New Roman" w:cs="Times New Roman"/>
          <w:sz w:val="28"/>
          <w:szCs w:val="28"/>
        </w:rPr>
        <w:t xml:space="preserve">c 2024</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2025</w:t>
      </w:r>
      <w:r>
        <w:rPr>
          <w:rFonts w:ascii="Times New Roman" w:hAnsi="Times New Roman" w:cs="Times New Roman"/>
          <w:sz w:val="28"/>
          <w:szCs w:val="28"/>
        </w:rPr>
        <w:t xml:space="preserve"> như sau:</w:t>
      </w:r>
      <w:r/>
    </w:p>
    <w:p>
      <w:pPr>
        <w:ind w:firstLine="397"/>
        <w:spacing w:after="0"/>
        <w:rPr>
          <w:rFonts w:ascii="Times New Roman" w:hAnsi="Times New Roman" w:cs="Times New Roman"/>
          <w:sz w:val="28"/>
          <w:szCs w:val="28"/>
        </w:rPr>
      </w:pPr>
      <w:r>
        <w:rPr>
          <w:rFonts w:ascii="Times New Roman" w:hAnsi="Times New Roman" w:cs="Times New Roman"/>
          <w:b/>
          <w:bCs/>
          <w:sz w:val="28"/>
          <w:szCs w:val="28"/>
        </w:rPr>
        <w:t xml:space="preserve">I. </w:t>
      </w:r>
      <w:r>
        <w:rPr>
          <w:rFonts w:ascii="Times New Roman" w:hAnsi="Times New Roman" w:cs="Times New Roman"/>
          <w:b/>
          <w:bCs/>
          <w:sz w:val="28"/>
          <w:szCs w:val="28"/>
        </w:rPr>
        <w:t xml:space="preserve">MỤC ĐÍCH, YÊU CẦU</w:t>
      </w:r>
      <w:r/>
    </w:p>
    <w:p>
      <w:pPr>
        <w:ind w:firstLine="397"/>
        <w:jc w:val="both"/>
        <w:spacing w:after="0" w:line="294" w:lineRule="auto"/>
        <w:rPr>
          <w:rFonts w:ascii="Times New Roman" w:hAnsi="Times New Roman"/>
          <w:sz w:val="28"/>
          <w:szCs w:val="28"/>
        </w:rPr>
      </w:pPr>
      <w:r>
        <w:rPr>
          <w:rFonts w:ascii="Times New Roman" w:hAnsi="Times New Roman"/>
          <w:sz w:val="28"/>
          <w:szCs w:val="28"/>
        </w:rPr>
        <w:t xml:space="preserve">1. Phát động, tuyên truyền sâu rộng từ trong cán bộ, giáo viên, nhân viên </w:t>
      </w:r>
      <w:r>
        <w:rPr>
          <w:rFonts w:ascii="Times New Roman" w:hAnsi="Times New Roman"/>
          <w:sz w:val="28"/>
          <w:szCs w:val="28"/>
        </w:rPr>
        <w:t xml:space="preserve">trong toàn trường</w:t>
      </w:r>
      <w:r>
        <w:rPr>
          <w:rFonts w:ascii="Times New Roman" w:hAnsi="Times New Roman"/>
          <w:sz w:val="28"/>
          <w:szCs w:val="28"/>
        </w:rPr>
        <w:t xml:space="preserve"> nhằm nâng cao nhận thức và trách nhiệm của từng cá nhân về công tác phòng cháy chữa cháy</w:t>
      </w:r>
      <w:r>
        <w:rPr>
          <w:rFonts w:ascii="Times New Roman" w:hAnsi="Times New Roman"/>
          <w:sz w:val="28"/>
          <w:szCs w:val="28"/>
        </w:rPr>
        <w:t xml:space="preserve"> và cứu nạn, cứu hộ</w:t>
      </w:r>
      <w:r>
        <w:rPr>
          <w:rFonts w:ascii="Times New Roman" w:hAnsi="Times New Roman"/>
          <w:sz w:val="28"/>
          <w:szCs w:val="28"/>
        </w:rPr>
        <w:t xml:space="preserve">. Tích cực tham gia hưởng ứng, phát động các hoạt động PCCC</w:t>
      </w:r>
      <w:r>
        <w:rPr>
          <w:rFonts w:ascii="Times New Roman" w:hAnsi="Times New Roman"/>
          <w:sz w:val="28"/>
          <w:szCs w:val="28"/>
        </w:rPr>
        <w:t xml:space="preserve">&amp;CNCH</w:t>
      </w:r>
      <w:r>
        <w:rPr>
          <w:rFonts w:ascii="Times New Roman" w:hAnsi="Times New Roman"/>
          <w:sz w:val="28"/>
          <w:szCs w:val="28"/>
        </w:rPr>
        <w:t xml:space="preserve">.</w:t>
      </w:r>
      <w:r/>
    </w:p>
    <w:p>
      <w:pPr>
        <w:ind w:firstLine="397"/>
        <w:jc w:val="both"/>
        <w:spacing w:after="0" w:line="294" w:lineRule="auto"/>
        <w:rPr>
          <w:rFonts w:ascii="Times New Roman" w:hAnsi="Times New Roman"/>
          <w:sz w:val="28"/>
          <w:szCs w:val="28"/>
        </w:rPr>
      </w:pPr>
      <w:r>
        <w:rPr>
          <w:rFonts w:ascii="Times New Roman" w:hAnsi="Times New Roman"/>
          <w:sz w:val="28"/>
          <w:szCs w:val="28"/>
        </w:rPr>
        <w:t xml:space="preserve">2. Để phòng, tránh các tư tưởng chủ quan, chủ động phòng ngừa, hạn chế không để xảy ra các tình trạng thiệt hại do cháy, nổ gây ra thiệt hại tại </w:t>
      </w:r>
      <w:r>
        <w:rPr>
          <w:rFonts w:ascii="Times New Roman" w:hAnsi="Times New Roman"/>
          <w:sz w:val="28"/>
          <w:szCs w:val="28"/>
        </w:rPr>
        <w:t xml:space="preserve">đơn vị.</w:t>
      </w:r>
      <w:r/>
    </w:p>
    <w:p>
      <w:pPr>
        <w:ind w:firstLine="397"/>
        <w:jc w:val="both"/>
        <w:spacing w:after="0" w:line="294" w:lineRule="auto"/>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Xác định nhiệm vụ phòng cháy, </w:t>
      </w:r>
      <w:r>
        <w:rPr>
          <w:rFonts w:ascii="Times New Roman" w:hAnsi="Times New Roman"/>
          <w:sz w:val="28"/>
          <w:szCs w:val="28"/>
        </w:rPr>
        <w:t xml:space="preserve">chữa cháy</w:t>
      </w:r>
      <w:r>
        <w:rPr>
          <w:rFonts w:ascii="Times New Roman" w:hAnsi="Times New Roman"/>
          <w:sz w:val="28"/>
          <w:szCs w:val="28"/>
        </w:rPr>
        <w:t xml:space="preserve"> và cứu nạn, cứu hộ</w:t>
      </w:r>
      <w:r>
        <w:rPr>
          <w:rFonts w:ascii="Times New Roman" w:hAnsi="Times New Roman"/>
          <w:sz w:val="28"/>
          <w:szCs w:val="28"/>
        </w:rPr>
        <w:t xml:space="preserve"> là nhiệm vụ cấp bách và thường xuyên, tăng cường công tác </w:t>
      </w:r>
      <w:r>
        <w:rPr>
          <w:rFonts w:ascii="Times New Roman" w:hAnsi="Times New Roman"/>
          <w:sz w:val="28"/>
          <w:szCs w:val="28"/>
        </w:rPr>
        <w:t xml:space="preserve">tự </w:t>
      </w:r>
      <w:r>
        <w:rPr>
          <w:rFonts w:ascii="Times New Roman" w:hAnsi="Times New Roman"/>
          <w:sz w:val="28"/>
          <w:szCs w:val="28"/>
        </w:rPr>
        <w:t xml:space="preserve">kiểm tra an toàn </w:t>
      </w:r>
      <w:r>
        <w:rPr>
          <w:rFonts w:ascii="Times New Roman" w:hAnsi="Times New Roman"/>
          <w:sz w:val="28"/>
          <w:szCs w:val="28"/>
        </w:rPr>
        <w:t xml:space="preserve">PCCC&amp;CNCH</w:t>
      </w:r>
      <w:r/>
    </w:p>
    <w:p>
      <w:pPr>
        <w:ind w:firstLine="397"/>
        <w:jc w:val="both"/>
        <w:spacing w:after="0" w:line="294" w:lineRule="auto"/>
        <w:rPr>
          <w:rFonts w:ascii="Times New Roman" w:hAnsi="Times New Roman"/>
          <w:sz w:val="28"/>
          <w:szCs w:val="28"/>
        </w:rPr>
      </w:pPr>
      <w:r>
        <w:rPr>
          <w:rFonts w:ascii="Times New Roman" w:hAnsi="Times New Roman"/>
          <w:sz w:val="28"/>
          <w:szCs w:val="28"/>
        </w:rPr>
        <w:t xml:space="preserve">4. Nắm bắt tình hình, khả năng nguy cơ xảy ra cháy, nổ</w:t>
      </w:r>
      <w:r>
        <w:rPr>
          <w:rFonts w:ascii="Times New Roman" w:hAnsi="Times New Roman"/>
          <w:sz w:val="28"/>
          <w:szCs w:val="28"/>
        </w:rPr>
        <w:t xml:space="preserve">, sự cố tai nạn</w:t>
      </w:r>
      <w:r>
        <w:rPr>
          <w:rFonts w:ascii="Times New Roman" w:hAnsi="Times New Roman"/>
          <w:sz w:val="28"/>
          <w:szCs w:val="28"/>
        </w:rPr>
        <w:t xml:space="preserve"> nhất là trong mùa nắng nóng và các dịp lễ tết từ đó đề ra biện pháp khắc phục kịp thời những sơ hở, thiếu sót.</w:t>
      </w:r>
      <w:r/>
    </w:p>
    <w:p>
      <w:pPr>
        <w:ind w:firstLine="397"/>
        <w:jc w:val="both"/>
        <w:spacing w:after="0" w:line="294" w:lineRule="auto"/>
        <w:rPr>
          <w:rFonts w:ascii="Times New Roman" w:hAnsi="Times New Roman"/>
          <w:sz w:val="28"/>
          <w:szCs w:val="28"/>
        </w:rPr>
      </w:pPr>
      <w:r>
        <w:rPr>
          <w:rFonts w:ascii="Times New Roman" w:hAnsi="Times New Roman"/>
          <w:sz w:val="28"/>
          <w:szCs w:val="28"/>
        </w:rPr>
        <w:t xml:space="preserve">5. Nâng cao ý thức, trách nhiệm, tinh thần cảnh giác, cẩn trọng trong quản lý,  và sinh hoạt, trình độ nghiệp vụ cho lực lượng </w:t>
      </w:r>
      <w:r>
        <w:rPr>
          <w:rFonts w:ascii="Times New Roman" w:hAnsi="Times New Roman"/>
          <w:sz w:val="28"/>
          <w:szCs w:val="28"/>
        </w:rPr>
        <w:t xml:space="preserve">PCCC tại cơ sở,</w:t>
      </w:r>
      <w:r>
        <w:rPr>
          <w:rFonts w:ascii="Times New Roman" w:hAnsi="Times New Roman"/>
          <w:sz w:val="28"/>
          <w:szCs w:val="28"/>
        </w:rPr>
        <w:t xml:space="preserve"> sẵn sàng ứng phó, chữa cháy</w:t>
      </w:r>
      <w:r>
        <w:rPr>
          <w:rFonts w:ascii="Times New Roman" w:hAnsi="Times New Roman"/>
          <w:sz w:val="28"/>
          <w:szCs w:val="28"/>
        </w:rPr>
        <w:t xml:space="preserve">, cứu nạn, cứu hộ</w:t>
      </w:r>
      <w:r>
        <w:rPr>
          <w:rFonts w:ascii="Times New Roman" w:hAnsi="Times New Roman"/>
          <w:sz w:val="28"/>
          <w:szCs w:val="28"/>
        </w:rPr>
        <w:t xml:space="preserve"> kịp thời và hiệu quả.</w:t>
      </w:r>
      <w:r/>
    </w:p>
    <w:p>
      <w:pPr>
        <w:ind w:firstLine="397"/>
        <w:jc w:val="both"/>
        <w:spacing w:after="0" w:line="294" w:lineRule="auto"/>
        <w:rPr>
          <w:rFonts w:ascii="Times New Roman" w:hAnsi="Times New Roman"/>
          <w:b/>
          <w:sz w:val="28"/>
          <w:szCs w:val="28"/>
        </w:rPr>
      </w:pPr>
      <w:r>
        <w:rPr>
          <w:rFonts w:ascii="Times New Roman" w:hAnsi="Times New Roman"/>
          <w:b/>
          <w:sz w:val="28"/>
          <w:szCs w:val="28"/>
        </w:rPr>
        <w:t xml:space="preserve">II. NỘI DUNG CÁC BIỆN PHÁP PHÒNG CHÁY, CHỮA CHÁY</w:t>
      </w:r>
      <w:r>
        <w:rPr>
          <w:rFonts w:ascii="Times New Roman" w:hAnsi="Times New Roman"/>
          <w:b/>
          <w:sz w:val="28"/>
          <w:szCs w:val="28"/>
        </w:rPr>
        <w:t xml:space="preserve">, CỨU NẠN, CỨU HỘ</w:t>
      </w:r>
      <w:r/>
    </w:p>
    <w:p>
      <w:pPr>
        <w:ind w:firstLine="397"/>
        <w:jc w:val="both"/>
        <w:spacing w:after="0" w:line="294" w:lineRule="auto"/>
        <w:rPr>
          <w:rFonts w:ascii="Times New Roman" w:hAnsi="Times New Roman"/>
          <w:sz w:val="28"/>
          <w:szCs w:val="28"/>
        </w:rPr>
      </w:pPr>
      <w:r>
        <w:rPr>
          <w:rFonts w:ascii="Times New Roman" w:hAnsi="Times New Roman"/>
          <w:sz w:val="28"/>
          <w:szCs w:val="28"/>
        </w:rPr>
        <w:t xml:space="preserve">1. Xây dựng kế hoạch tổ chức thực hiện các biện pháp chữa cháy, </w:t>
      </w:r>
      <w:r>
        <w:rPr>
          <w:rFonts w:ascii="Times New Roman" w:hAnsi="Times New Roman"/>
          <w:sz w:val="28"/>
          <w:szCs w:val="28"/>
        </w:rPr>
        <w:t xml:space="preserve">cứu nạn, cứu hộ; </w:t>
      </w:r>
      <w:r>
        <w:rPr>
          <w:rFonts w:ascii="Times New Roman" w:hAnsi="Times New Roman"/>
          <w:sz w:val="28"/>
          <w:szCs w:val="28"/>
        </w:rPr>
        <w:t xml:space="preserve">kiểm tra phương án chữa cháy và </w:t>
      </w:r>
      <w:r>
        <w:rPr>
          <w:rFonts w:ascii="Times New Roman" w:hAnsi="Times New Roman"/>
          <w:sz w:val="28"/>
          <w:szCs w:val="28"/>
        </w:rPr>
        <w:t xml:space="preserve">phương án cứu nạn, </w:t>
      </w:r>
      <w:r>
        <w:rPr>
          <w:rFonts w:ascii="Times New Roman" w:hAnsi="Times New Roman"/>
          <w:sz w:val="28"/>
          <w:szCs w:val="28"/>
        </w:rPr>
        <w:t xml:space="preserve">cứu hộ; tổ chức thực tậ</w:t>
      </w:r>
      <w:r>
        <w:rPr>
          <w:rFonts w:ascii="Times New Roman" w:hAnsi="Times New Roman"/>
          <w:sz w:val="28"/>
          <w:szCs w:val="28"/>
        </w:rPr>
        <w:t xml:space="preserve">p tình huống cháy giả định </w:t>
      </w:r>
      <w:r>
        <w:rPr>
          <w:rFonts w:ascii="Times New Roman" w:hAnsi="Times New Roman"/>
          <w:sz w:val="28"/>
          <w:szCs w:val="28"/>
        </w:rPr>
        <w:t xml:space="preserve">mỗi năm 01 lần. Mở hồ sơ theo dõi công tác phòng cháy chữa cháy</w:t>
      </w:r>
      <w:r>
        <w:rPr>
          <w:rFonts w:ascii="Times New Roman" w:hAnsi="Times New Roman"/>
          <w:sz w:val="28"/>
          <w:szCs w:val="28"/>
        </w:rPr>
        <w:t xml:space="preserve"> và cứu nạn, cứu hộ</w:t>
      </w:r>
      <w:r>
        <w:rPr>
          <w:rFonts w:ascii="Times New Roman" w:hAnsi="Times New Roman"/>
          <w:sz w:val="28"/>
          <w:szCs w:val="28"/>
        </w:rPr>
        <w:t xml:space="preserve"> .Trang bị </w:t>
      </w:r>
      <w:r>
        <w:rPr>
          <w:rFonts w:ascii="Times New Roman" w:hAnsi="Times New Roman"/>
          <w:sz w:val="28"/>
          <w:szCs w:val="28"/>
        </w:rPr>
        <w:t xml:space="preserve">dụng cụ, phương tiện chữa cháy và CNCH; </w:t>
      </w:r>
      <w:r>
        <w:rPr>
          <w:rFonts w:ascii="Times New Roman" w:hAnsi="Times New Roman"/>
          <w:sz w:val="28"/>
          <w:szCs w:val="28"/>
        </w:rPr>
        <w:t xml:space="preserve">kiểm tra, bảo quản, sử dụng có hiệu quả phương tiện chữa cháy</w:t>
      </w:r>
      <w:r>
        <w:rPr>
          <w:rFonts w:ascii="Times New Roman" w:hAnsi="Times New Roman"/>
          <w:sz w:val="28"/>
          <w:szCs w:val="28"/>
        </w:rPr>
        <w:t xml:space="preserve"> &amp; CNCH</w:t>
      </w:r>
      <w:r>
        <w:rPr>
          <w:rFonts w:ascii="Times New Roman" w:hAnsi="Times New Roman"/>
          <w:sz w:val="28"/>
          <w:szCs w:val="28"/>
        </w:rPr>
        <w:t xml:space="preserve">.</w:t>
      </w:r>
      <w:r/>
    </w:p>
    <w:p>
      <w:pPr>
        <w:ind w:firstLine="397"/>
        <w:jc w:val="both"/>
        <w:spacing w:after="0" w:line="294" w:lineRule="auto"/>
        <w:rPr>
          <w:rFonts w:ascii="Times New Roman" w:hAnsi="Times New Roman"/>
          <w:sz w:val="28"/>
          <w:szCs w:val="28"/>
        </w:rPr>
      </w:pPr>
      <w:r>
        <w:rPr>
          <w:rFonts w:ascii="Times New Roman" w:hAnsi="Times New Roman"/>
          <w:sz w:val="28"/>
          <w:szCs w:val="28"/>
        </w:rPr>
        <w:t xml:space="preserve">2. Triển khai và thực hiện có hiệu quả các quy định về </w:t>
      </w:r>
      <w:r>
        <w:rPr>
          <w:rFonts w:ascii="Times New Roman" w:hAnsi="Times New Roman"/>
          <w:sz w:val="28"/>
          <w:szCs w:val="28"/>
        </w:rPr>
        <w:t xml:space="preserve">phòng cháy, </w:t>
      </w:r>
      <w:r>
        <w:rPr>
          <w:rFonts w:ascii="Times New Roman" w:hAnsi="Times New Roman"/>
          <w:sz w:val="28"/>
          <w:szCs w:val="28"/>
        </w:rPr>
        <w:t xml:space="preserve">chữa cháy</w:t>
      </w:r>
      <w:r>
        <w:rPr>
          <w:rFonts w:ascii="Times New Roman" w:hAnsi="Times New Roman"/>
          <w:sz w:val="28"/>
          <w:szCs w:val="28"/>
        </w:rPr>
        <w:t xml:space="preserve"> và cứu nạn, cứu hộ. </w:t>
      </w:r>
      <w:r>
        <w:rPr>
          <w:rFonts w:ascii="Times New Roman" w:hAnsi="Times New Roman"/>
          <w:sz w:val="28"/>
          <w:szCs w:val="28"/>
        </w:rPr>
        <w:t xml:space="preserve">Đưa nội dung công tác PCCC</w:t>
      </w:r>
      <w:r>
        <w:rPr>
          <w:rFonts w:ascii="Times New Roman" w:hAnsi="Times New Roman"/>
          <w:sz w:val="28"/>
          <w:szCs w:val="28"/>
        </w:rPr>
        <w:t xml:space="preserve">&amp;CNCH</w:t>
      </w:r>
      <w:r>
        <w:rPr>
          <w:rFonts w:ascii="Times New Roman" w:hAnsi="Times New Roman"/>
          <w:sz w:val="28"/>
          <w:szCs w:val="28"/>
        </w:rPr>
        <w:t xml:space="preserve"> vào các buổi họp </w:t>
      </w:r>
      <w:r>
        <w:rPr>
          <w:rFonts w:ascii="Times New Roman" w:hAnsi="Times New Roman"/>
          <w:sz w:val="28"/>
          <w:szCs w:val="28"/>
        </w:rPr>
        <w:t xml:space="preserve">hàng tháng </w:t>
      </w:r>
      <w:r>
        <w:rPr>
          <w:rFonts w:ascii="Times New Roman" w:hAnsi="Times New Roman"/>
          <w:sz w:val="28"/>
          <w:szCs w:val="28"/>
        </w:rPr>
        <w:t xml:space="preserve">để triển khai thực hiện công tác tuyên tr</w:t>
      </w:r>
      <w:r>
        <w:rPr>
          <w:rFonts w:ascii="Times New Roman" w:hAnsi="Times New Roman"/>
          <w:sz w:val="28"/>
          <w:szCs w:val="28"/>
        </w:rPr>
        <w:t xml:space="preserve">uyền các quy định về phòng cháy, </w:t>
      </w:r>
      <w:r>
        <w:rPr>
          <w:rFonts w:ascii="Times New Roman" w:hAnsi="Times New Roman"/>
          <w:sz w:val="28"/>
          <w:szCs w:val="28"/>
        </w:rPr>
        <w:t xml:space="preserve">chữa cháy</w:t>
      </w:r>
      <w:r>
        <w:rPr>
          <w:rFonts w:ascii="Times New Roman" w:hAnsi="Times New Roman"/>
          <w:sz w:val="28"/>
          <w:szCs w:val="28"/>
        </w:rPr>
        <w:t xml:space="preserve"> và cứu nạn, cứu hộ</w:t>
      </w:r>
      <w:r>
        <w:rPr>
          <w:rFonts w:ascii="Times New Roman" w:hAnsi="Times New Roman"/>
          <w:sz w:val="28"/>
          <w:szCs w:val="28"/>
        </w:rPr>
        <w:t xml:space="preserve"> bằng nhiề</w:t>
      </w:r>
      <w:r>
        <w:rPr>
          <w:rFonts w:ascii="Times New Roman" w:hAnsi="Times New Roman"/>
          <w:sz w:val="28"/>
          <w:szCs w:val="28"/>
        </w:rPr>
        <w:t xml:space="preserve">u hình thức cho CBCNV</w:t>
      </w:r>
      <w:r>
        <w:rPr>
          <w:rFonts w:ascii="Times New Roman" w:hAnsi="Times New Roman"/>
          <w:sz w:val="28"/>
          <w:szCs w:val="28"/>
        </w:rPr>
        <w:t xml:space="preserve">, phổ biến kiến thức </w:t>
      </w:r>
      <w:r>
        <w:rPr>
          <w:rFonts w:ascii="Times New Roman" w:hAnsi="Times New Roman"/>
          <w:sz w:val="28"/>
          <w:szCs w:val="28"/>
        </w:rPr>
        <w:t xml:space="preserve">pháp luật </w:t>
      </w:r>
      <w:r>
        <w:rPr>
          <w:rFonts w:ascii="Times New Roman" w:hAnsi="Times New Roman"/>
          <w:sz w:val="28"/>
          <w:szCs w:val="28"/>
        </w:rPr>
        <w:t xml:space="preserve">về PCCC</w:t>
      </w:r>
      <w:r>
        <w:rPr>
          <w:rFonts w:ascii="Times New Roman" w:hAnsi="Times New Roman"/>
          <w:sz w:val="28"/>
          <w:szCs w:val="28"/>
        </w:rPr>
        <w:t xml:space="preserve">&amp;CNCH</w:t>
      </w:r>
      <w:r>
        <w:rPr>
          <w:rFonts w:ascii="Times New Roman" w:hAnsi="Times New Roman"/>
          <w:sz w:val="28"/>
          <w:szCs w:val="28"/>
        </w:rPr>
        <w:t xml:space="preserve">.</w:t>
      </w:r>
      <w:r/>
    </w:p>
    <w:p>
      <w:pPr>
        <w:ind w:firstLine="397"/>
        <w:jc w:val="both"/>
        <w:spacing w:after="0"/>
        <w:rPr>
          <w:rFonts w:ascii="Times New Roman" w:hAnsi="Times New Roman"/>
          <w:sz w:val="28"/>
          <w:szCs w:val="28"/>
        </w:rPr>
      </w:pPr>
      <w:r>
        <w:rPr>
          <w:rFonts w:ascii="Times New Roman" w:hAnsi="Times New Roman"/>
          <w:sz w:val="28"/>
          <w:szCs w:val="28"/>
        </w:rPr>
        <w:t xml:space="preserve">3. Chú trọng công tác tự kiểm tra </w:t>
      </w:r>
      <w:r>
        <w:rPr>
          <w:rFonts w:ascii="Times New Roman" w:hAnsi="Times New Roman"/>
          <w:sz w:val="28"/>
          <w:szCs w:val="28"/>
        </w:rPr>
        <w:t xml:space="preserve">an toàn PCCC&amp;CNCH</w:t>
      </w:r>
      <w:r>
        <w:rPr>
          <w:rFonts w:ascii="Times New Roman" w:hAnsi="Times New Roman"/>
          <w:sz w:val="28"/>
          <w:szCs w:val="28"/>
        </w:rPr>
        <w:t xml:space="preserve"> theo định kỳ.</w:t>
      </w:r>
      <w:r>
        <w:rPr>
          <w:rFonts w:ascii="Times New Roman" w:hAnsi="Times New Roman"/>
          <w:sz w:val="28"/>
          <w:szCs w:val="28"/>
        </w:rPr>
        <w:t xml:space="preserve"> </w:t>
      </w:r>
      <w:r>
        <w:rPr>
          <w:rFonts w:ascii="Times New Roman" w:hAnsi="Times New Roman"/>
          <w:sz w:val="28"/>
          <w:szCs w:val="28"/>
        </w:rPr>
        <w:t xml:space="preserve">Nâng cao nghiệp vụ, chất lượng hoạt động của lực lượng </w:t>
      </w:r>
      <w:r>
        <w:rPr>
          <w:rFonts w:ascii="Times New Roman" w:hAnsi="Times New Roman"/>
          <w:sz w:val="28"/>
          <w:szCs w:val="28"/>
        </w:rPr>
        <w:t xml:space="preserve">PCCC&amp;CNCH cơ sở;</w:t>
      </w:r>
      <w:r>
        <w:rPr>
          <w:rFonts w:ascii="Times New Roman" w:hAnsi="Times New Roman"/>
          <w:sz w:val="28"/>
          <w:szCs w:val="28"/>
        </w:rPr>
        <w:t xml:space="preserve"> phát huy hiệu quả với phương châm “4 tại chỗ” trong công tác phòng cháy và chữa cháy“Chỉ huy tại chỗ, lự</w:t>
      </w:r>
      <w:r>
        <w:rPr>
          <w:rFonts w:ascii="Times New Roman" w:hAnsi="Times New Roman"/>
          <w:sz w:val="28"/>
          <w:szCs w:val="28"/>
        </w:rPr>
        <w:t xml:space="preserve">c</w:t>
      </w:r>
      <w:r>
        <w:rPr>
          <w:rFonts w:ascii="Times New Roman" w:hAnsi="Times New Roman"/>
          <w:sz w:val="28"/>
          <w:szCs w:val="28"/>
        </w:rPr>
        <w:t xml:space="preserve"> lượng tại chỗ, phương tiện tại chỗ, vật tư hậu cần tại chỗ”. Tổ chức thực tập phương án, chủ động xử lý các tình huống giả định để xử lý kịp thời mọi tình huống cháy, nổ xảy ra ngay từ giai đoạn ban đầu nhằm hạn chê tối đa mất mát về tính mạng và tài sản.</w:t>
      </w:r>
      <w:r/>
    </w:p>
    <w:p>
      <w:pPr>
        <w:ind w:firstLine="397"/>
        <w:spacing w:after="0"/>
        <w:rPr>
          <w:rFonts w:ascii="Times New Roman" w:hAnsi="Times New Roman" w:cs="Times New Roman"/>
          <w:b/>
          <w:sz w:val="28"/>
          <w:szCs w:val="28"/>
        </w:rPr>
      </w:pPr>
      <w:r>
        <w:rPr>
          <w:rFonts w:ascii="Times New Roman" w:hAnsi="Times New Roman" w:cs="Times New Roman"/>
          <w:b/>
          <w:sz w:val="28"/>
          <w:szCs w:val="28"/>
        </w:rPr>
        <w:t xml:space="preserve">III. CÁC GIẢI PHÁP TRIỂN KHAI THỰC HIỆN PCCC&amp;CNCH</w:t>
      </w:r>
      <w:r/>
    </w:p>
    <w:p>
      <w:pPr>
        <w:ind w:firstLine="397"/>
        <w:spacing w:after="0"/>
        <w:rPr>
          <w:rFonts w:ascii="Times New Roman" w:hAnsi="Times New Roman" w:cs="Times New Roman"/>
          <w:b/>
          <w:sz w:val="28"/>
          <w:szCs w:val="28"/>
        </w:rPr>
      </w:pPr>
      <w:r>
        <w:rPr>
          <w:rFonts w:ascii="Times New Roman" w:hAnsi="Times New Roman" w:cs="Times New Roman"/>
          <w:b/>
          <w:sz w:val="28"/>
          <w:szCs w:val="28"/>
        </w:rPr>
        <w:t xml:space="preserve">1. Công tác tuyên truyền giáo dục</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Tuyên truyền sâu rộng về Luật Phòng cháy năm 2001 và Luật sửa đổi, bổ sung một số điều của Luật phòng cháy chữa cháy được Quốc </w:t>
      </w:r>
      <w:r>
        <w:rPr>
          <w:rFonts w:ascii="Times New Roman" w:hAnsi="Times New Roman" w:cs="Times New Roman"/>
          <w:sz w:val="28"/>
          <w:szCs w:val="28"/>
        </w:rPr>
        <w:t xml:space="preserve">hội khóa XIII thông qua ngày 22/11/2013 và Nghị định </w:t>
      </w:r>
      <w:r>
        <w:rPr>
          <w:rFonts w:ascii="Times New Roman" w:hAnsi="Times New Roman" w:cs="Times New Roman"/>
          <w:sz w:val="28"/>
          <w:szCs w:val="28"/>
        </w:rPr>
        <w:t xml:space="preserve">Nghị định số 50/2024/NĐ – CP ngày 10/05/2024 của Chính phủ </w:t>
      </w:r>
      <w:r>
        <w:rPr>
          <w:rFonts w:ascii="Times New Roman" w:hAnsi="Times New Roman" w:eastAsia="Arial" w:cs="Times New Roman"/>
          <w:color w:val="000000"/>
          <w:sz w:val="28"/>
          <w:szCs w:val="28"/>
          <w:highlight w:val="none"/>
        </w:rPr>
        <w:t xml:space="preserve">s</w:t>
      </w:r>
      <w:r>
        <w:rPr>
          <w:rFonts w:ascii="Times New Roman" w:hAnsi="Times New Roman" w:eastAsia="Arial" w:cs="Times New Roman"/>
          <w:color w:val="000000"/>
          <w:sz w:val="28"/>
          <w:szCs w:val="28"/>
          <w:highlight w:val="white"/>
        </w:rPr>
        <w:t xml:space="preserve">ửa đổi, bổ sung một số điều của Nghị định số </w:t>
      </w:r>
      <w:hyperlink r:id="rId11" w:tooltip="Nghị định 136/2020/NĐ-CP" w:history="1">
        <w:r>
          <w:rPr>
            <w:rStyle w:val="862"/>
            <w:rFonts w:ascii="Times New Roman" w:hAnsi="Times New Roman" w:eastAsia="Arial" w:cs="Times New Roman"/>
            <w:color w:val="0e70c3"/>
            <w:sz w:val="28"/>
            <w:szCs w:val="28"/>
            <w:highlight w:val="white"/>
          </w:rPr>
          <w:t xml:space="preserve">136/2020/NĐ-CP</w:t>
        </w:r>
      </w:hyperlink>
      <w:r>
        <w:rPr>
          <w:rFonts w:ascii="Times New Roman" w:hAnsi="Times New Roman" w:eastAsia="Arial" w:cs="Times New Roman"/>
          <w:color w:val="000000"/>
          <w:sz w:val="28"/>
          <w:szCs w:val="28"/>
          <w:highlight w:val="white"/>
        </w:rPr>
        <w:t xml:space="preserve"> ngày 24 tháng 11 năm 2020 của Chính phủ quy định chi tiết một số điều và biện pháp thi hành Luật Phòng cháy và chữa cháy và Luật sửa đổi, bổ sung một số điều của Luật Phòng cháy, chữa chá</w:t>
      </w:r>
      <w:r>
        <w:rPr>
          <w:rFonts w:ascii="Times New Roman" w:hAnsi="Times New Roman" w:eastAsia="Arial" w:cs="Times New Roman"/>
          <w:color w:val="000000"/>
          <w:sz w:val="28"/>
          <w:szCs w:val="28"/>
          <w:highlight w:val="none"/>
        </w:rPr>
        <w:t xml:space="preserve">y</w:t>
      </w:r>
      <w:r>
        <w:rPr>
          <w:rFonts w:ascii="Times New Roman" w:hAnsi="Times New Roman" w:eastAsia="Arial" w:cs="Times New Roman"/>
          <w:color w:val="000000"/>
          <w:sz w:val="28"/>
          <w:szCs w:val="28"/>
          <w:highlight w:val="none"/>
        </w:rPr>
        <w:t xml:space="preserve"> </w:t>
      </w:r>
      <w:r>
        <w:rPr>
          <w:rFonts w:ascii="Times New Roman" w:hAnsi="Times New Roman" w:eastAsia="Arial" w:cs="Times New Roman"/>
          <w:color w:val="000000"/>
          <w:sz w:val="28"/>
          <w:szCs w:val="28"/>
          <w:highlight w:val="none"/>
        </w:rPr>
        <w:t xml:space="preserve">và</w:t>
      </w:r>
      <w:r>
        <w:rPr>
          <w:rFonts w:ascii="Times New Roman" w:hAnsi="Times New Roman" w:eastAsia="Arial" w:cs="Times New Roman"/>
          <w:color w:val="000000"/>
          <w:sz w:val="28"/>
          <w:szCs w:val="28"/>
          <w:highlight w:val="white"/>
        </w:rPr>
        <w:t xml:space="preserve"> Nghị định số </w:t>
      </w:r>
      <w:hyperlink r:id="rId12" w:tooltip="Nghị định 83/2017/NĐ-CP" w:history="1">
        <w:r>
          <w:rPr>
            <w:rStyle w:val="862"/>
            <w:rFonts w:ascii="Times New Roman" w:hAnsi="Times New Roman" w:eastAsia="Arial" w:cs="Times New Roman"/>
            <w:color w:val="0e70c3"/>
            <w:sz w:val="28"/>
            <w:szCs w:val="28"/>
            <w:highlight w:val="white"/>
          </w:rPr>
          <w:t xml:space="preserve">83/2017/NĐ-CP</w:t>
        </w:r>
      </w:hyperlink>
      <w:r>
        <w:rPr>
          <w:rFonts w:ascii="Times New Roman" w:hAnsi="Times New Roman" w:eastAsia="Arial" w:cs="Times New Roman"/>
          <w:color w:val="000000"/>
          <w:sz w:val="28"/>
          <w:szCs w:val="28"/>
          <w:highlight w:val="white"/>
        </w:rPr>
        <w:t xml:space="preserve"> ngày 18 tháng 7 năm 2017 của Chính phủ quy định về công tác cứu nạn, cứu hộ của lực lượng phòng cháy và chữa cháy</w:t>
      </w:r>
      <w:r>
        <w:rPr>
          <w:rFonts w:ascii="Times New Roman" w:hAnsi="Times New Roman" w:cs="Times New Roman"/>
          <w:sz w:val="28"/>
          <w:szCs w:val="28"/>
        </w:rPr>
        <w:t xml:space="preserve">.</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 Thực hiện các hình thức tuyên truyền về phòng cháy chữa cháy tại </w:t>
      </w:r>
      <w:r>
        <w:rPr>
          <w:rFonts w:ascii="Times New Roman" w:hAnsi="Times New Roman" w:cs="Times New Roman"/>
          <w:sz w:val="28"/>
          <w:szCs w:val="28"/>
        </w:rPr>
        <w:t xml:space="preserve">đơn vị</w:t>
      </w:r>
      <w:r>
        <w:rPr>
          <w:rFonts w:ascii="Times New Roman" w:hAnsi="Times New Roman" w:cs="Times New Roman"/>
          <w:sz w:val="28"/>
          <w:szCs w:val="28"/>
        </w:rPr>
        <w:t xml:space="preserve">, tại các nơi có nguy cơ xảy ra cháy, nổ bằng các hình thức như khẩu hiệu, panô, áp phích,...</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Tổ chức phát động phong trào để nâng cao nhận thức trách nhiệm của cán bộ công nhân viên trong công tác PCCC&amp;CNCH, tổ chức thi đua bảo vệ môi trường, và an ninh trât tự tại địa phương.</w:t>
      </w:r>
      <w:r/>
    </w:p>
    <w:p>
      <w:pPr>
        <w:ind w:firstLine="397"/>
        <w:jc w:val="both"/>
        <w:spacing w:after="0"/>
        <w:rPr>
          <w:rFonts w:ascii="Times New Roman" w:hAnsi="Times New Roman" w:cs="Times New Roman"/>
          <w:b/>
          <w:sz w:val="28"/>
          <w:szCs w:val="28"/>
        </w:rPr>
      </w:pPr>
      <w:r>
        <w:rPr>
          <w:rFonts w:ascii="Times New Roman" w:hAnsi="Times New Roman" w:cs="Times New Roman"/>
          <w:b/>
          <w:sz w:val="28"/>
          <w:szCs w:val="28"/>
        </w:rPr>
        <w:t xml:space="preserve">2. Xây dựng phương án, củng cố lực lượng, phương tiện chữa cháy tại chỗ</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Lập phương án PCCC và Phương án cứu nạn, cứu hộ </w:t>
      </w:r>
      <w:r>
        <w:rPr>
          <w:rFonts w:ascii="Times New Roman" w:hAnsi="Times New Roman" w:cs="Times New Roman"/>
          <w:sz w:val="28"/>
          <w:szCs w:val="28"/>
        </w:rPr>
        <w:t xml:space="preserve">của đơn vị</w:t>
      </w:r>
      <w:r>
        <w:rPr>
          <w:rFonts w:ascii="Times New Roman" w:hAnsi="Times New Roman" w:cs="Times New Roman"/>
          <w:sz w:val="28"/>
          <w:szCs w:val="28"/>
        </w:rPr>
        <w:t xml:space="preserve"> thông qua hướng dẫn của cơ quan có thẩm quyền. </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Thành lập Đội PCCC&amp;NCH của </w:t>
      </w:r>
      <w:r>
        <w:rPr>
          <w:rFonts w:ascii="Times New Roman" w:hAnsi="Times New Roman" w:cs="Times New Roman"/>
          <w:sz w:val="28"/>
          <w:szCs w:val="28"/>
        </w:rPr>
        <w:t xml:space="preserve">đơn vị</w:t>
      </w:r>
      <w:r>
        <w:rPr>
          <w:rFonts w:ascii="Times New Roman" w:hAnsi="Times New Roman" w:cs="Times New Roman"/>
          <w:sz w:val="28"/>
          <w:szCs w:val="28"/>
        </w:rPr>
        <w:t xml:space="preserve">, triển khai cho các thành viên trong đội được học tập nghiệp vụ phòng cháy, chữa cháy và cứu nạn, cứu hộ. Phổ biến kiến thức, triển khai nghiệp vụ PCCC&amp;CNCH cho cán bộ,nhân viên.</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Xây dựng lực lượng PCCC</w:t>
      </w:r>
      <w:r>
        <w:rPr>
          <w:rFonts w:ascii="Times New Roman" w:hAnsi="Times New Roman" w:cs="Times New Roman"/>
          <w:sz w:val="28"/>
          <w:szCs w:val="28"/>
        </w:rPr>
        <w:t xml:space="preserve">&amp;CNCH</w:t>
      </w:r>
      <w:r>
        <w:rPr>
          <w:rFonts w:ascii="Times New Roman" w:hAnsi="Times New Roman" w:cs="Times New Roman"/>
          <w:sz w:val="28"/>
          <w:szCs w:val="28"/>
        </w:rPr>
        <w:t xml:space="preserve"> tại chỗ cụ thể như sau:</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Việc phân công nhiệm vụ cho các thành viên</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Phân công trực của Đội PCCC</w:t>
      </w:r>
      <w:r>
        <w:rPr>
          <w:rFonts w:ascii="Times New Roman" w:hAnsi="Times New Roman" w:cs="Times New Roman"/>
          <w:sz w:val="28"/>
          <w:szCs w:val="28"/>
        </w:rPr>
        <w:t xml:space="preserve">&amp;CNCH</w:t>
      </w:r>
      <w:r>
        <w:rPr>
          <w:rFonts w:ascii="Times New Roman" w:hAnsi="Times New Roman" w:cs="Times New Roman"/>
          <w:sz w:val="28"/>
          <w:szCs w:val="28"/>
        </w:rPr>
        <w:t xml:space="preserve"> tại </w:t>
      </w:r>
      <w:r>
        <w:rPr>
          <w:rFonts w:ascii="Times New Roman" w:hAnsi="Times New Roman" w:cs="Times New Roman"/>
          <w:sz w:val="28"/>
          <w:szCs w:val="28"/>
        </w:rPr>
        <w:t xml:space="preserve">đơn vị</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Việc huy động lực lượng khi xảy ra sự cố cháy, nổ (phương án chữa cháy, cứu nạn, cứu hộ)</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Chuẩn bị đầy đủ các lực lượng và phương tiện để chủ động xử lý kịp thời các sự cố xảy ra, kiên quyết không để xảy ra cháy gây thiệt hại về người và tài sản của đơn vị.</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Thường xuyên kiểm tra an toàn phòng cháy, chữa cháy và cứu nạn, cứu hộ, hệ thống điện, các nơi dễ xảy ra cháy, nổ, kiểm tra các thiết bị sử dụng cho việc chữa cháy, nhằm khắc phục những thiếu sót, cụ thể:</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Hệ thống điện: Kiểm tra việc đảm bảo hệ thống điện theo quy định an toàn khi sử dụng điện của nhà trường, việc thực hiện chế độ kiểm tra bảo dưỡng định kỳ đối với các thiết bị điện và hệ thống chống sét đối với công trình đã xây dựng.</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Việc bảo quản, sử dụng thiết bị, hàng hóa dễ cháy, nổ. ( Phòng GAS, Bếp ăn, </w:t>
      </w:r>
      <w:r>
        <w:rPr>
          <w:rFonts w:ascii="Times New Roman" w:hAnsi="Times New Roman" w:cs="Times New Roman"/>
          <w:sz w:val="28"/>
          <w:szCs w:val="28"/>
        </w:rPr>
        <w:t xml:space="preserve">phòng học</w:t>
      </w:r>
      <w:r>
        <w:rPr>
          <w:rFonts w:ascii="Times New Roman" w:hAnsi="Times New Roman" w:cs="Times New Roman"/>
          <w:sz w:val="28"/>
          <w:szCs w:val="28"/>
        </w:rPr>
        <w:t xml:space="preserve"> …).</w:t>
      </w:r>
      <w:r/>
    </w:p>
    <w:p>
      <w:pPr>
        <w:ind w:firstLine="397"/>
        <w:jc w:val="both"/>
        <w:spacing w:after="0"/>
        <w:rPr>
          <w:rFonts w:ascii="Times New Roman" w:hAnsi="Times New Roman" w:cs="Times New Roman"/>
          <w:sz w:val="28"/>
          <w:szCs w:val="28"/>
        </w:rPr>
      </w:pPr>
      <w:r>
        <w:rPr>
          <w:rFonts w:ascii="Times New Roman" w:hAnsi="Times New Roman" w:cs="Times New Roman"/>
          <w:sz w:val="28"/>
          <w:szCs w:val="28"/>
        </w:rPr>
        <w:t xml:space="preserve">+ Hệ thống đường, lối thoát nạn: Trên cơ sở thực tế về cơ sở vật chất của </w:t>
      </w:r>
      <w:r>
        <w:rPr>
          <w:rFonts w:ascii="Times New Roman" w:hAnsi="Times New Roman" w:cs="Times New Roman"/>
          <w:sz w:val="28"/>
          <w:szCs w:val="28"/>
        </w:rPr>
        <w:t xml:space="preserve">nhà trường</w:t>
      </w:r>
      <w:r>
        <w:rPr>
          <w:rFonts w:ascii="Times New Roman" w:hAnsi="Times New Roman" w:cs="Times New Roman"/>
          <w:sz w:val="28"/>
          <w:szCs w:val="28"/>
        </w:rPr>
        <w:t xml:space="preserve"> cần bố trí đường, lối thoát nạn đảm bảo đủ điều kiện về an toàn (chiều rộng; chiều dài…); khoảng cách hành lang an toàn về PCCC&amp;CNCH (giao thông, nguồn nước để phục vụ và tiếp ứng cho việc chữa cháy và cứu nạn, cứu hộ tại chỗ).</w:t>
      </w:r>
      <w:r/>
    </w:p>
    <w:p>
      <w:pPr>
        <w:ind w:firstLine="397"/>
        <w:jc w:val="both"/>
        <w:spacing w:after="0"/>
        <w:rPr>
          <w:shd w:val="clear" w:color="auto" w:fill="f8f8f8"/>
        </w:rPr>
      </w:pPr>
      <w:r>
        <w:rPr>
          <w:rFonts w:ascii="Times New Roman" w:hAnsi="Times New Roman" w:cs="Times New Roman"/>
          <w:sz w:val="28"/>
          <w:szCs w:val="28"/>
        </w:rPr>
        <w:t xml:space="preserve">+ Tình trạng hoạt động của hệ thống PCCC: Kiểm tra các hệ thống, phường tiện được trang bị, lắp đặt tại cơ sở</w:t>
      </w:r>
      <w:r>
        <w:rPr>
          <w:shd w:val="clear" w:color="auto" w:fill="f8f8f8"/>
        </w:rPr>
        <w:t xml:space="preserve">.</w:t>
      </w:r>
      <w:r/>
    </w:p>
    <w:p>
      <w:pPr>
        <w:ind w:firstLine="360"/>
        <w:jc w:val="both"/>
        <w:spacing w:after="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Thường xuyên kiểm tra, đôn đốc, nhắc nhở cán bộ, giáo viên, nhân viên, học sinh thực hiện tốt các quy định về công tác PCCC, CHCN.</w:t>
      </w:r>
      <w:r/>
    </w:p>
    <w:p>
      <w:pPr>
        <w:ind w:firstLine="360"/>
        <w:jc w:val="both"/>
        <w:spacing w:after="0"/>
        <w:rPr>
          <w:rFonts w:ascii="Times New Roman" w:hAnsi="Times New Roman" w:cs="Times New Roman"/>
          <w:sz w:val="28"/>
          <w:szCs w:val="28"/>
        </w:rPr>
      </w:pPr>
      <w:r>
        <w:rPr>
          <w:rFonts w:ascii="Times New Roman" w:hAnsi="Times New Roman" w:cs="Times New Roman"/>
          <w:sz w:val="28"/>
          <w:szCs w:val="28"/>
        </w:rPr>
        <w:t xml:space="preserve">Đầu tư kinh phí để mua sắm và chuẩn bị đầy đủ các trang thiết bị, vật dụng cần thiết đảm bảo cả về số lượng và chất lượng nhằm phục vụ hiệu quả nhất cho công tác PCCC, CHCN.</w:t>
      </w:r>
      <w:r/>
    </w:p>
    <w:p>
      <w:pPr>
        <w:ind w:firstLine="360"/>
        <w:jc w:val="both"/>
        <w:spacing w:after="0"/>
        <w:rPr>
          <w:rFonts w:ascii="Times New Roman" w:hAnsi="Times New Roman" w:cs="Times New Roman"/>
          <w:sz w:val="28"/>
          <w:szCs w:val="28"/>
        </w:rPr>
      </w:pPr>
      <w:r>
        <w:rPr>
          <w:rFonts w:ascii="Times New Roman" w:hAnsi="Times New Roman" w:cs="Times New Roman"/>
          <w:sz w:val="28"/>
          <w:szCs w:val="28"/>
        </w:rPr>
        <w:t xml:space="preserve">Báo cáo công tác PCCC vào báo cáo tổng kết năm học; báo cáo đột xuất khi có yêu cầu của các cấp quản lý hoặc khi có tình huống cháy nổ xảy ra.</w:t>
      </w:r>
      <w:r/>
    </w:p>
    <w:p>
      <w:pPr>
        <w:ind w:firstLine="360"/>
        <w:jc w:val="both"/>
        <w:spacing w:after="0"/>
        <w:rPr>
          <w:rFonts w:ascii="Times New Roman" w:hAnsi="Times New Roman" w:cs="Times New Roman"/>
          <w:sz w:val="28"/>
          <w:szCs w:val="28"/>
        </w:rPr>
      </w:pPr>
      <w:r>
        <w:rPr>
          <w:rFonts w:ascii="Times New Roman" w:hAnsi="Times New Roman" w:cs="Times New Roman"/>
          <w:sz w:val="28"/>
          <w:szCs w:val="28"/>
        </w:rPr>
        <w:t xml:space="preserve">- Thực hiện vận dụng hiệu quả phương châm “4 tại chỗ” trong công tác PCCC&amp;CNCH “Chỉ huy tại chỗ, lực lượng tại chỗ, phương tiện tại chỗ, vật tư hậu cần tại chỗ” để đạt kết quả cao nhất.</w:t>
      </w:r>
      <w:r/>
    </w:p>
    <w:p>
      <w:pPr>
        <w:ind w:firstLine="360"/>
        <w:jc w:val="both"/>
        <w:spacing w:after="0" w:line="240" w:lineRule="auto"/>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b/>
          <w:bCs/>
          <w:color w:val="000000"/>
          <w:sz w:val="28"/>
          <w:szCs w:val="28"/>
        </w:rPr>
        <w:t xml:space="preserve">IV. TỔ CHỨC THỰC HIỆN</w:t>
      </w:r>
      <w:r/>
    </w:p>
    <w:p>
      <w:pPr>
        <w:ind w:firstLine="360"/>
        <w:jc w:val="both"/>
        <w:spacing w:after="0"/>
        <w:rPr>
          <w:rFonts w:ascii="Times New Roman" w:hAnsi="Times New Roman" w:cs="Times New Roman"/>
          <w:sz w:val="28"/>
          <w:szCs w:val="28"/>
        </w:rPr>
      </w:pPr>
      <w:r>
        <w:rPr>
          <w:rFonts w:ascii="Times New Roman" w:hAnsi="Times New Roman" w:cs="Times New Roman"/>
          <w:sz w:val="28"/>
          <w:szCs w:val="28"/>
        </w:rPr>
        <w:t xml:space="preserve">Trên đây là kế hoạch công tác PCCC&amp;CHCN năm họ</w:t>
      </w:r>
      <w:r>
        <w:rPr>
          <w:rFonts w:ascii="Times New Roman" w:hAnsi="Times New Roman" w:cs="Times New Roman"/>
          <w:sz w:val="28"/>
          <w:szCs w:val="28"/>
        </w:rPr>
        <w:t xml:space="preserve">c 2024</w:t>
      </w:r>
      <w:r>
        <w:rPr>
          <w:rFonts w:ascii="Times New Roman" w:hAnsi="Times New Roman" w:cs="Times New Roman"/>
          <w:sz w:val="28"/>
          <w:szCs w:val="28"/>
        </w:rPr>
        <w:t xml:space="preserve"> - 2025</w:t>
      </w:r>
      <w:r>
        <w:rPr>
          <w:rFonts w:ascii="Times New Roman" w:hAnsi="Times New Roman" w:cs="Times New Roman"/>
          <w:sz w:val="28"/>
          <w:szCs w:val="28"/>
        </w:rPr>
        <w:t xml:space="preserve"> của trường </w:t>
      </w:r>
      <w:r>
        <w:rPr>
          <w:rFonts w:ascii="Times New Roman" w:hAnsi="Times New Roman" w:cs="Times New Roman"/>
          <w:sz w:val="28"/>
          <w:szCs w:val="28"/>
        </w:rPr>
        <w:t xml:space="preserve">Mầm non Kỳ Hoa</w:t>
      </w:r>
      <w:r>
        <w:rPr>
          <w:rFonts w:ascii="Times New Roman" w:hAnsi="Times New Roman" w:cs="Times New Roman"/>
          <w:sz w:val="28"/>
          <w:szCs w:val="28"/>
        </w:rPr>
        <w:t xml:space="preserve">, đề nghị các CBGV, NV trong nhà trường thực hiện tốt các nội dung trên để công tác PCCC&amp;CHCN trong trường đạt kết quả cao./.</w:t>
      </w:r>
      <w:r/>
    </w:p>
    <w:p>
      <w:pPr>
        <w:jc w:val="both"/>
        <w:spacing w:after="0"/>
        <w:rPr>
          <w:rFonts w:ascii="Times New Roman" w:hAnsi="Times New Roman" w:cs="Times New Roman"/>
          <w:sz w:val="28"/>
          <w:szCs w:val="28"/>
        </w:rPr>
      </w:pPr>
      <w:r>
        <w:rPr>
          <w:rFonts w:ascii="Times New Roman" w:hAnsi="Times New Roman" w:cs="Times New Roman"/>
          <w:sz w:val="28"/>
          <w:szCs w:val="28"/>
        </w:rPr>
        <w:t xml:space="preserve"> </w:t>
      </w:r>
      <w:r/>
    </w:p>
    <w:p>
      <w:pPr>
        <w:jc w:val="both"/>
        <w:spacing w:after="0" w:line="240" w:lineRule="auto"/>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b/>
          <w:bCs/>
          <w:i/>
          <w:iCs/>
          <w:color w:val="333333"/>
          <w:sz w:val="24"/>
          <w:szCs w:val="24"/>
        </w:rPr>
        <w:t xml:space="preserve">Nơi nhận: </w:t>
      </w:r>
      <w:r>
        <w:rPr>
          <w:rFonts w:ascii="Times New Roman" w:hAnsi="Times New Roman" w:eastAsia="Times New Roman" w:cs="Times New Roman"/>
          <w:b/>
          <w:bCs/>
          <w:color w:val="333333"/>
          <w:sz w:val="28"/>
          <w:szCs w:val="28"/>
        </w:rPr>
        <w:t xml:space="preserve">                                                                   </w:t>
      </w:r>
      <w:r>
        <w:rPr>
          <w:rFonts w:ascii="Times New Roman" w:hAnsi="Times New Roman" w:eastAsia="Times New Roman" w:cs="Times New Roman"/>
          <w:b/>
          <w:bCs/>
          <w:color w:val="333333"/>
          <w:sz w:val="28"/>
          <w:szCs w:val="28"/>
        </w:rPr>
        <w:t xml:space="preserve">  </w:t>
      </w:r>
      <w:r>
        <w:rPr>
          <w:rFonts w:ascii="Times New Roman" w:hAnsi="Times New Roman" w:eastAsia="Times New Roman" w:cs="Times New Roman"/>
          <w:b/>
          <w:bCs/>
          <w:color w:val="333333"/>
          <w:sz w:val="28"/>
          <w:szCs w:val="28"/>
        </w:rPr>
        <w:t xml:space="preserve">    </w:t>
      </w:r>
      <w:r>
        <w:rPr>
          <w:rFonts w:ascii="Times New Roman" w:hAnsi="Times New Roman" w:eastAsia="Times New Roman" w:cs="Times New Roman"/>
          <w:b/>
          <w:bCs/>
          <w:color w:val="333333"/>
          <w:sz w:val="28"/>
          <w:szCs w:val="28"/>
        </w:rPr>
        <w:t xml:space="preserve">HIỆU TRƯỞNG</w:t>
      </w:r>
      <w:r/>
    </w:p>
    <w:p>
      <w:pPr>
        <w:jc w:val="both"/>
        <w:spacing w:after="0" w:line="240" w:lineRule="auto"/>
        <w:rPr>
          <w:rFonts w:ascii="Times New Roman" w:hAnsi="Times New Roman" w:eastAsia="Times New Roman" w:cs="Times New Roman"/>
          <w:sz w:val="20"/>
          <w:szCs w:val="20"/>
          <w:highlight w:val="none"/>
          <w:lang w:val="nl-NL"/>
        </w:rPr>
      </w:pPr>
      <w:r>
        <w:rPr>
          <w:rFonts w:ascii="Times New Roman" w:hAnsi="Times New Roman" w:eastAsia="Times New Roman" w:cs="Times New Roman"/>
          <w:sz w:val="20"/>
          <w:szCs w:val="20"/>
          <w:lang w:val="en-US"/>
        </w:rPr>
        <w:t xml:space="preserve">- Đội CS OLHC về TTXH</w:t>
      </w:r>
      <w:r>
        <w:rPr>
          <w:rFonts w:ascii="Times New Roman" w:hAnsi="Times New Roman" w:eastAsia="Times New Roman" w:cs="Times New Roman"/>
          <w:sz w:val="20"/>
          <w:szCs w:val="20"/>
          <w:lang w:val="nl-NL"/>
        </w:rPr>
        <w:t xml:space="preserve">;</w:t>
      </w:r>
      <w:r/>
    </w:p>
    <w:p>
      <w:pPr>
        <w:ind w:left="0" w:firstLine="0"/>
        <w:jc w:val="both"/>
        <w:spacing w:after="0" w:line="240" w:lineRule="auto"/>
        <w:rPr>
          <w:rFonts w:ascii="Times New Roman" w:hAnsi="Times New Roman" w:eastAsia="Times New Roman" w:cs="Times New Roman"/>
          <w:sz w:val="20"/>
          <w:szCs w:val="20"/>
          <w:lang w:val="nl-NL"/>
        </w:rPr>
      </w:pPr>
      <w:r>
        <w:rPr>
          <w:rFonts w:ascii="Times New Roman" w:hAnsi="Times New Roman" w:eastAsia="Times New Roman" w:cs="Times New Roman"/>
          <w:sz w:val="20"/>
          <w:szCs w:val="20"/>
          <w:highlight w:val="none"/>
          <w:lang w:val="en-US"/>
        </w:rPr>
        <w:t xml:space="preserve">- Công an xã Kỳ Hoa</w:t>
      </w:r>
      <w:r>
        <w:rPr>
          <w:rFonts w:ascii="Times New Roman" w:hAnsi="Times New Roman" w:eastAsia="Times New Roman" w:cs="Times New Roman"/>
          <w:sz w:val="20"/>
          <w:szCs w:val="20"/>
          <w:highlight w:val="none"/>
          <w:lang w:val="nl-NL"/>
        </w:rPr>
      </w:r>
    </w:p>
    <w:p>
      <w:pPr>
        <w:jc w:val="both"/>
        <w:spacing w:after="0" w:line="240" w:lineRule="auto"/>
        <w:rPr>
          <w:rFonts w:ascii="Times New Roman" w:hAnsi="Times New Roman" w:eastAsia="Times New Roman" w:cs="Times New Roman"/>
          <w:sz w:val="20"/>
          <w:szCs w:val="20"/>
          <w:lang w:val="nl-NL"/>
        </w:rPr>
      </w:pPr>
      <w:r>
        <w:rPr>
          <w:rFonts w:ascii="Times New Roman" w:hAnsi="Times New Roman" w:eastAsia="Times New Roman" w:cs="Times New Roman"/>
          <w:sz w:val="20"/>
          <w:szCs w:val="20"/>
          <w:lang w:val="nl-NL"/>
        </w:rPr>
        <w:t xml:space="preserve"> -</w:t>
      </w:r>
      <w:r>
        <w:rPr>
          <w:rFonts w:ascii="Times New Roman" w:hAnsi="Times New Roman" w:eastAsia="Times New Roman" w:cs="Times New Roman"/>
          <w:lang w:val="nl-NL"/>
        </w:rPr>
        <w:t xml:space="preserve"> Lưu: HS</w:t>
      </w:r>
      <w:r>
        <w:rPr>
          <w:rFonts w:ascii="Times New Roman" w:hAnsi="Times New Roman" w:eastAsia="Times New Roman" w:cs="Times New Roman"/>
          <w:sz w:val="20"/>
          <w:szCs w:val="20"/>
          <w:lang w:val="nl-NL"/>
        </w:rPr>
        <w:t xml:space="preserve">.</w:t>
      </w:r>
      <w:r/>
    </w:p>
    <w:p>
      <w:pPr>
        <w:jc w:val="both"/>
        <w:spacing w:after="0" w:line="240" w:lineRule="auto"/>
        <w:shd w:val="clear" w:color="auto" w:fill="ffffff"/>
        <w:rPr>
          <w:rFonts w:ascii="Times New Roman" w:hAnsi="Times New Roman" w:eastAsia="Times New Roman" w:cs="Times New Roman"/>
          <w:sz w:val="20"/>
          <w:szCs w:val="20"/>
          <w:lang w:val="nl-NL"/>
        </w:rPr>
      </w:pPr>
      <w:r>
        <w:rPr>
          <w:rFonts w:ascii="Times New Roman" w:hAnsi="Times New Roman" w:eastAsia="Times New Roman" w:cs="Times New Roman"/>
          <w:sz w:val="20"/>
          <w:szCs w:val="20"/>
          <w:lang w:val="nl-NL"/>
        </w:rPr>
        <w:t xml:space="preserve">                                                                                  </w:t>
      </w:r>
      <w:r>
        <w:rPr>
          <w:rFonts w:ascii="Times New Roman" w:hAnsi="Times New Roman" w:eastAsia="Times New Roman" w:cs="Times New Roman"/>
          <w:sz w:val="20"/>
          <w:szCs w:val="20"/>
          <w:lang w:val="nl-NL"/>
        </w:rPr>
        <w:t xml:space="preserve">                          </w:t>
      </w:r>
      <w:r/>
    </w:p>
    <w:p>
      <w:pPr>
        <w:jc w:val="both"/>
        <w:spacing w:after="0" w:line="240" w:lineRule="auto"/>
        <w:shd w:val="clear" w:color="auto" w:fill="ffffff"/>
        <w:rPr>
          <w:rFonts w:ascii="Times New Roman" w:hAnsi="Times New Roman" w:eastAsia="Times New Roman" w:cs="Times New Roman"/>
          <w:sz w:val="20"/>
          <w:szCs w:val="20"/>
          <w:lang w:val="nl-NL"/>
        </w:rPr>
      </w:pPr>
      <w:r>
        <w:rPr>
          <w:rFonts w:ascii="Times New Roman" w:hAnsi="Times New Roman" w:eastAsia="Times New Roman" w:cs="Times New Roman"/>
          <w:sz w:val="20"/>
          <w:szCs w:val="20"/>
          <w:lang w:val="nl-NL"/>
        </w:rPr>
      </w:r>
      <w:r/>
    </w:p>
    <w:p>
      <w:pPr>
        <w:ind w:firstLine="749"/>
        <w:jc w:val="both"/>
        <w:spacing w:after="0" w:line="240" w:lineRule="auto"/>
        <w:shd w:val="clear" w:color="auto" w:fill="ffffff"/>
        <w:rPr>
          <w:rFonts w:ascii="Helvetica" w:hAnsi="Helvetica" w:eastAsia="Times New Roman" w:cs="Helvetica"/>
          <w:color w:val="333333"/>
          <w:sz w:val="20"/>
          <w:szCs w:val="20"/>
        </w:rPr>
      </w:pPr>
      <w:r>
        <w:rPr>
          <w:rFonts w:ascii="Helvetica" w:hAnsi="Helvetica" w:eastAsia="Times New Roman" w:cs="Helvetica"/>
          <w:color w:val="333333"/>
          <w:sz w:val="20"/>
          <w:szCs w:val="20"/>
        </w:rPr>
        <w:t xml:space="preserve">                                                                                              </w:t>
      </w:r>
      <w:r/>
    </w:p>
    <w:p>
      <w:pPr>
        <w:spacing w:after="0"/>
        <w:rPr>
          <w:b/>
          <w:sz w:val="28"/>
          <w:szCs w:val="28"/>
        </w:rPr>
      </w:pPr>
      <w:r>
        <w:rPr>
          <w:rFonts w:ascii="Times New Roman" w:hAnsi="Times New Roman"/>
          <w:b/>
          <w:bCs/>
          <w:color w:val="000000" w:themeColor="text1"/>
          <w:spacing w:val="-6"/>
          <w:sz w:val="28"/>
          <w:szCs w:val="28"/>
        </w:rPr>
        <w:t xml:space="preserve">                                                                                               </w:t>
      </w:r>
      <w:r>
        <w:rPr>
          <w:rFonts w:ascii="Times New Roman" w:hAnsi="Times New Roman"/>
          <w:b/>
          <w:bCs/>
          <w:color w:val="000000" w:themeColor="text1"/>
          <w:spacing w:val="-6"/>
          <w:sz w:val="28"/>
          <w:szCs w:val="28"/>
        </w:rPr>
        <w:t xml:space="preserve">   </w:t>
      </w:r>
      <w:r>
        <w:rPr>
          <w:rFonts w:ascii="Times New Roman" w:hAnsi="Times New Roman"/>
          <w:b/>
          <w:bCs/>
          <w:color w:val="000000" w:themeColor="text1"/>
          <w:spacing w:val="-6"/>
          <w:sz w:val="28"/>
          <w:szCs w:val="28"/>
        </w:rPr>
        <w:t xml:space="preserve">Doãn Thị Hằng</w:t>
      </w:r>
      <w:r/>
    </w:p>
    <w:p>
      <w:pPr>
        <w:spacing w:after="0"/>
        <w:rPr>
          <w:rFonts w:ascii="Times New Roman" w:hAnsi="Times New Roman" w:cs="Times New Roman"/>
          <w:sz w:val="28"/>
          <w:szCs w:val="28"/>
        </w:rPr>
      </w:pPr>
      <w:r>
        <w:rPr>
          <w:rFonts w:ascii="Times New Roman" w:hAnsi="Times New Roman" w:cs="Times New Roman"/>
          <w:sz w:val="28"/>
          <w:szCs w:val="28"/>
        </w:rPr>
      </w:r>
      <w:r/>
    </w:p>
    <w:p>
      <w:pPr>
        <w:spacing w:after="0"/>
        <w:rPr>
          <w:rFonts w:ascii="Times New Roman" w:hAnsi="Times New Roman" w:cs="Times New Roman"/>
          <w:sz w:val="28"/>
          <w:szCs w:val="28"/>
        </w:rPr>
      </w:pPr>
      <w:r/>
      <w:bookmarkStart w:id="1" w:name="_GoBack"/>
      <w:r/>
      <w:bookmarkEnd w:id="1"/>
      <w:r/>
      <w:r/>
    </w:p>
    <w:p>
      <w:pPr>
        <w:spacing w:after="0"/>
        <w:rPr>
          <w:rFonts w:ascii="Times New Roman" w:hAnsi="Times New Roman" w:cs="Times New Roman"/>
          <w:sz w:val="28"/>
          <w:szCs w:val="28"/>
        </w:rPr>
      </w:pPr>
      <w:r>
        <w:rPr>
          <w:rFonts w:ascii="Times New Roman" w:hAnsi="Times New Roman" w:cs="Times New Roman"/>
          <w:sz w:val="28"/>
          <w:szCs w:val="28"/>
        </w:rPr>
      </w:r>
      <w:r/>
    </w:p>
    <w:p>
      <w:pPr>
        <w:spacing w:after="0"/>
        <w:rPr>
          <w:rFonts w:ascii="Times New Roman" w:hAnsi="Times New Roman" w:cs="Times New Roman"/>
          <w:sz w:val="28"/>
          <w:szCs w:val="28"/>
        </w:rPr>
      </w:pPr>
      <w:r>
        <w:rPr>
          <w:rFonts w:ascii="Times New Roman" w:hAnsi="Times New Roman" w:cs="Times New Roman"/>
          <w:sz w:val="28"/>
          <w:szCs w:val="28"/>
        </w:rPr>
      </w:r>
      <w:r/>
    </w:p>
    <w:p>
      <w:pPr>
        <w:spacing w:after="0"/>
        <w:rPr>
          <w:rFonts w:ascii="Times New Roman" w:hAnsi="Times New Roman" w:cs="Times New Roman"/>
          <w:sz w:val="28"/>
          <w:szCs w:val="28"/>
        </w:rPr>
      </w:pPr>
      <w:r>
        <w:rPr>
          <w:rFonts w:ascii="Times New Roman" w:hAnsi="Times New Roman" w:cs="Times New Roman"/>
          <w:sz w:val="28"/>
          <w:szCs w:val="28"/>
        </w:rPr>
      </w:r>
      <w:r/>
    </w:p>
    <w:p>
      <w:pPr>
        <w:spacing w:after="0"/>
        <w:rPr>
          <w:rFonts w:ascii="Times New Roman" w:hAnsi="Times New Roman" w:cs="Times New Roman"/>
          <w:sz w:val="28"/>
          <w:szCs w:val="28"/>
        </w:rPr>
      </w:pPr>
      <w:r>
        <w:rPr>
          <w:rFonts w:ascii="Times New Roman" w:hAnsi="Times New Roman" w:cs="Times New Roman"/>
          <w:sz w:val="28"/>
          <w:szCs w:val="28"/>
        </w:rPr>
      </w:r>
      <w:r/>
    </w:p>
    <w:p>
      <w:pPr>
        <w:spacing w:after="0"/>
        <w:rPr>
          <w:rFonts w:ascii="Times New Roman" w:hAnsi="Times New Roman" w:cs="Times New Roman"/>
          <w:sz w:val="28"/>
          <w:szCs w:val="28"/>
        </w:rPr>
      </w:pPr>
      <w:r>
        <w:rPr>
          <w:rFonts w:ascii="Times New Roman" w:hAnsi="Times New Roman" w:cs="Times New Roman"/>
          <w:sz w:val="28"/>
          <w:szCs w:val="28"/>
        </w:rPr>
      </w:r>
      <w:r/>
    </w:p>
    <w:p>
      <w:pPr>
        <w:spacing w:after="0"/>
        <w:rPr>
          <w:rFonts w:ascii="Times New Roman" w:hAnsi="Times New Roman" w:cs="Times New Roman"/>
        </w:rPr>
      </w:pPr>
      <w:r>
        <w:rPr>
          <w:rFonts w:ascii="Times New Roman" w:hAnsi="Times New Roman" w:cs="Times New Roman"/>
        </w:rPr>
        <w:t xml:space="preserve"> </w:t>
      </w:r>
      <w:r/>
    </w:p>
    <w:p>
      <w:pPr>
        <w:spacing w:after="0"/>
        <w:rPr>
          <w:rFonts w:ascii="Times New Roman" w:hAnsi="Times New Roman" w:cs="Times New Roman"/>
        </w:rPr>
      </w:pPr>
      <w:r>
        <w:rPr>
          <w:rFonts w:ascii="Times New Roman" w:hAnsi="Times New Roman" w:cs="Times New Roman"/>
        </w:rPr>
      </w:r>
      <w:r/>
    </w:p>
    <w:sectPr>
      <w:footnotePr/>
      <w:endnotePr/>
      <w:type w:val="nextPage"/>
      <w:pgSz w:w="12240" w:h="15840" w:orient="portrait"/>
      <w:pgMar w:top="1134" w:right="1440" w:bottom="1134" w:left="14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Symbol">
    <w:panose1 w:val="05050102010706020507"/>
  </w:font>
  <w:font w:name="Wingdings">
    <w:panose1 w:val="05000000000000000000"/>
  </w:font>
  <w:font w:name="Courier New">
    <w:panose1 w:val="020703090202050204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0">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3"/>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6">
    <w:multiLevelType w:val="hybridMultilevel"/>
    <w:lvl w:ilvl="0">
      <w:start w:val="3"/>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0">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2">
    <w:multiLevelType w:val="hybridMultilevel"/>
    <w:lvl w:ilvl="0">
      <w:start w:val="4"/>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5"/>
  </w:num>
  <w:num w:numId="2">
    <w:abstractNumId w:val="19"/>
  </w:num>
  <w:num w:numId="3">
    <w:abstractNumId w:val="0"/>
  </w:num>
  <w:num w:numId="4">
    <w:abstractNumId w:val="16"/>
  </w:num>
  <w:num w:numId="5">
    <w:abstractNumId w:val="22"/>
  </w:num>
  <w:num w:numId="6">
    <w:abstractNumId w:val="14"/>
  </w:num>
  <w:num w:numId="7">
    <w:abstractNumId w:val="18"/>
  </w:num>
  <w:num w:numId="8">
    <w:abstractNumId w:val="8"/>
  </w:num>
  <w:num w:numId="9">
    <w:abstractNumId w:val="17"/>
  </w:num>
  <w:num w:numId="10">
    <w:abstractNumId w:val="20"/>
  </w:num>
  <w:num w:numId="11">
    <w:abstractNumId w:val="11"/>
  </w:num>
  <w:num w:numId="12">
    <w:abstractNumId w:val="7"/>
  </w:num>
  <w:num w:numId="13">
    <w:abstractNumId w:val="21"/>
  </w:num>
  <w:num w:numId="14">
    <w:abstractNumId w:val="23"/>
  </w:num>
  <w:num w:numId="15">
    <w:abstractNumId w:val="4"/>
  </w:num>
  <w:num w:numId="16">
    <w:abstractNumId w:val="13"/>
  </w:num>
  <w:num w:numId="17">
    <w:abstractNumId w:val="12"/>
  </w:num>
  <w:num w:numId="18">
    <w:abstractNumId w:val="9"/>
  </w:num>
  <w:num w:numId="19">
    <w:abstractNumId w:val="2"/>
  </w:num>
  <w:num w:numId="20">
    <w:abstractNumId w:val="3"/>
  </w:num>
  <w:num w:numId="21">
    <w:abstractNumId w:val="5"/>
  </w:num>
  <w:num w:numId="22">
    <w:abstractNumId w:val="1"/>
  </w:num>
  <w:num w:numId="23">
    <w:abstractNumId w:val="6"/>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2">
    <w:name w:val="Heading 1"/>
    <w:basedOn w:val="858"/>
    <w:next w:val="858"/>
    <w:link w:val="683"/>
    <w:uiPriority w:val="9"/>
    <w:qFormat/>
    <w:pPr>
      <w:keepLines/>
      <w:keepNext/>
      <w:spacing w:before="480" w:after="200"/>
      <w:outlineLvl w:val="0"/>
    </w:pPr>
    <w:rPr>
      <w:rFonts w:ascii="Arial" w:hAnsi="Arial" w:eastAsia="Arial" w:cs="Arial"/>
      <w:sz w:val="40"/>
      <w:szCs w:val="40"/>
    </w:rPr>
  </w:style>
  <w:style w:type="character" w:styleId="683">
    <w:name w:val="Heading 1 Char"/>
    <w:basedOn w:val="859"/>
    <w:link w:val="682"/>
    <w:uiPriority w:val="9"/>
    <w:rPr>
      <w:rFonts w:ascii="Arial" w:hAnsi="Arial" w:eastAsia="Arial" w:cs="Arial"/>
      <w:sz w:val="40"/>
      <w:szCs w:val="40"/>
    </w:rPr>
  </w:style>
  <w:style w:type="paragraph" w:styleId="684">
    <w:name w:val="Heading 2"/>
    <w:basedOn w:val="858"/>
    <w:next w:val="858"/>
    <w:link w:val="685"/>
    <w:uiPriority w:val="9"/>
    <w:unhideWhenUsed/>
    <w:qFormat/>
    <w:pPr>
      <w:keepLines/>
      <w:keepNext/>
      <w:spacing w:before="360" w:after="200"/>
      <w:outlineLvl w:val="1"/>
    </w:pPr>
    <w:rPr>
      <w:rFonts w:ascii="Arial" w:hAnsi="Arial" w:eastAsia="Arial" w:cs="Arial"/>
      <w:sz w:val="34"/>
    </w:rPr>
  </w:style>
  <w:style w:type="character" w:styleId="685">
    <w:name w:val="Heading 2 Char"/>
    <w:basedOn w:val="859"/>
    <w:link w:val="684"/>
    <w:uiPriority w:val="9"/>
    <w:rPr>
      <w:rFonts w:ascii="Arial" w:hAnsi="Arial" w:eastAsia="Arial" w:cs="Arial"/>
      <w:sz w:val="34"/>
    </w:rPr>
  </w:style>
  <w:style w:type="paragraph" w:styleId="686">
    <w:name w:val="Heading 3"/>
    <w:basedOn w:val="858"/>
    <w:next w:val="858"/>
    <w:link w:val="687"/>
    <w:uiPriority w:val="9"/>
    <w:unhideWhenUsed/>
    <w:qFormat/>
    <w:pPr>
      <w:keepLines/>
      <w:keepNext/>
      <w:spacing w:before="320" w:after="200"/>
      <w:outlineLvl w:val="2"/>
    </w:pPr>
    <w:rPr>
      <w:rFonts w:ascii="Arial" w:hAnsi="Arial" w:eastAsia="Arial" w:cs="Arial"/>
      <w:sz w:val="30"/>
      <w:szCs w:val="30"/>
    </w:rPr>
  </w:style>
  <w:style w:type="character" w:styleId="687">
    <w:name w:val="Heading 3 Char"/>
    <w:basedOn w:val="859"/>
    <w:link w:val="686"/>
    <w:uiPriority w:val="9"/>
    <w:rPr>
      <w:rFonts w:ascii="Arial" w:hAnsi="Arial" w:eastAsia="Arial" w:cs="Arial"/>
      <w:sz w:val="30"/>
      <w:szCs w:val="30"/>
    </w:rPr>
  </w:style>
  <w:style w:type="paragraph" w:styleId="688">
    <w:name w:val="Heading 4"/>
    <w:basedOn w:val="858"/>
    <w:next w:val="858"/>
    <w:link w:val="689"/>
    <w:uiPriority w:val="9"/>
    <w:unhideWhenUsed/>
    <w:qFormat/>
    <w:pPr>
      <w:keepLines/>
      <w:keepNext/>
      <w:spacing w:before="320" w:after="200"/>
      <w:outlineLvl w:val="3"/>
    </w:pPr>
    <w:rPr>
      <w:rFonts w:ascii="Arial" w:hAnsi="Arial" w:eastAsia="Arial" w:cs="Arial"/>
      <w:b/>
      <w:bCs/>
      <w:sz w:val="26"/>
      <w:szCs w:val="26"/>
    </w:rPr>
  </w:style>
  <w:style w:type="character" w:styleId="689">
    <w:name w:val="Heading 4 Char"/>
    <w:basedOn w:val="859"/>
    <w:link w:val="688"/>
    <w:uiPriority w:val="9"/>
    <w:rPr>
      <w:rFonts w:ascii="Arial" w:hAnsi="Arial" w:eastAsia="Arial" w:cs="Arial"/>
      <w:b/>
      <w:bCs/>
      <w:sz w:val="26"/>
      <w:szCs w:val="26"/>
    </w:rPr>
  </w:style>
  <w:style w:type="paragraph" w:styleId="690">
    <w:name w:val="Heading 5"/>
    <w:basedOn w:val="858"/>
    <w:next w:val="858"/>
    <w:link w:val="691"/>
    <w:uiPriority w:val="9"/>
    <w:unhideWhenUsed/>
    <w:qFormat/>
    <w:pPr>
      <w:keepLines/>
      <w:keepNext/>
      <w:spacing w:before="320" w:after="200"/>
      <w:outlineLvl w:val="4"/>
    </w:pPr>
    <w:rPr>
      <w:rFonts w:ascii="Arial" w:hAnsi="Arial" w:eastAsia="Arial" w:cs="Arial"/>
      <w:b/>
      <w:bCs/>
      <w:sz w:val="24"/>
      <w:szCs w:val="24"/>
    </w:rPr>
  </w:style>
  <w:style w:type="character" w:styleId="691">
    <w:name w:val="Heading 5 Char"/>
    <w:basedOn w:val="859"/>
    <w:link w:val="690"/>
    <w:uiPriority w:val="9"/>
    <w:rPr>
      <w:rFonts w:ascii="Arial" w:hAnsi="Arial" w:eastAsia="Arial" w:cs="Arial"/>
      <w:b/>
      <w:bCs/>
      <w:sz w:val="24"/>
      <w:szCs w:val="24"/>
    </w:rPr>
  </w:style>
  <w:style w:type="paragraph" w:styleId="692">
    <w:name w:val="Heading 6"/>
    <w:basedOn w:val="858"/>
    <w:next w:val="858"/>
    <w:link w:val="693"/>
    <w:uiPriority w:val="9"/>
    <w:unhideWhenUsed/>
    <w:qFormat/>
    <w:pPr>
      <w:keepLines/>
      <w:keepNext/>
      <w:spacing w:before="320" w:after="200"/>
      <w:outlineLvl w:val="5"/>
    </w:pPr>
    <w:rPr>
      <w:rFonts w:ascii="Arial" w:hAnsi="Arial" w:eastAsia="Arial" w:cs="Arial"/>
      <w:b/>
      <w:bCs/>
      <w:sz w:val="22"/>
      <w:szCs w:val="22"/>
    </w:rPr>
  </w:style>
  <w:style w:type="character" w:styleId="693">
    <w:name w:val="Heading 6 Char"/>
    <w:basedOn w:val="859"/>
    <w:link w:val="692"/>
    <w:uiPriority w:val="9"/>
    <w:rPr>
      <w:rFonts w:ascii="Arial" w:hAnsi="Arial" w:eastAsia="Arial" w:cs="Arial"/>
      <w:b/>
      <w:bCs/>
      <w:sz w:val="22"/>
      <w:szCs w:val="22"/>
    </w:rPr>
  </w:style>
  <w:style w:type="paragraph" w:styleId="694">
    <w:name w:val="Heading 7"/>
    <w:basedOn w:val="858"/>
    <w:next w:val="858"/>
    <w:link w:val="695"/>
    <w:uiPriority w:val="9"/>
    <w:unhideWhenUsed/>
    <w:qFormat/>
    <w:pPr>
      <w:keepLines/>
      <w:keepNext/>
      <w:spacing w:before="320" w:after="200"/>
      <w:outlineLvl w:val="6"/>
    </w:pPr>
    <w:rPr>
      <w:rFonts w:ascii="Arial" w:hAnsi="Arial" w:eastAsia="Arial" w:cs="Arial"/>
      <w:b/>
      <w:bCs/>
      <w:i/>
      <w:iCs/>
      <w:sz w:val="22"/>
      <w:szCs w:val="22"/>
    </w:rPr>
  </w:style>
  <w:style w:type="character" w:styleId="695">
    <w:name w:val="Heading 7 Char"/>
    <w:basedOn w:val="859"/>
    <w:link w:val="694"/>
    <w:uiPriority w:val="9"/>
    <w:rPr>
      <w:rFonts w:ascii="Arial" w:hAnsi="Arial" w:eastAsia="Arial" w:cs="Arial"/>
      <w:b/>
      <w:bCs/>
      <w:i/>
      <w:iCs/>
      <w:sz w:val="22"/>
      <w:szCs w:val="22"/>
    </w:rPr>
  </w:style>
  <w:style w:type="paragraph" w:styleId="696">
    <w:name w:val="Heading 8"/>
    <w:basedOn w:val="858"/>
    <w:next w:val="858"/>
    <w:link w:val="697"/>
    <w:uiPriority w:val="9"/>
    <w:unhideWhenUsed/>
    <w:qFormat/>
    <w:pPr>
      <w:keepLines/>
      <w:keepNext/>
      <w:spacing w:before="320" w:after="200"/>
      <w:outlineLvl w:val="7"/>
    </w:pPr>
    <w:rPr>
      <w:rFonts w:ascii="Arial" w:hAnsi="Arial" w:eastAsia="Arial" w:cs="Arial"/>
      <w:i/>
      <w:iCs/>
      <w:sz w:val="22"/>
      <w:szCs w:val="22"/>
    </w:rPr>
  </w:style>
  <w:style w:type="character" w:styleId="697">
    <w:name w:val="Heading 8 Char"/>
    <w:basedOn w:val="859"/>
    <w:link w:val="696"/>
    <w:uiPriority w:val="9"/>
    <w:rPr>
      <w:rFonts w:ascii="Arial" w:hAnsi="Arial" w:eastAsia="Arial" w:cs="Arial"/>
      <w:i/>
      <w:iCs/>
      <w:sz w:val="22"/>
      <w:szCs w:val="22"/>
    </w:rPr>
  </w:style>
  <w:style w:type="paragraph" w:styleId="698">
    <w:name w:val="Heading 9"/>
    <w:basedOn w:val="858"/>
    <w:next w:val="858"/>
    <w:link w:val="699"/>
    <w:uiPriority w:val="9"/>
    <w:unhideWhenUsed/>
    <w:qFormat/>
    <w:pPr>
      <w:keepLines/>
      <w:keepNext/>
      <w:spacing w:before="320" w:after="200"/>
      <w:outlineLvl w:val="8"/>
    </w:pPr>
    <w:rPr>
      <w:rFonts w:ascii="Arial" w:hAnsi="Arial" w:eastAsia="Arial" w:cs="Arial"/>
      <w:i/>
      <w:iCs/>
      <w:sz w:val="21"/>
      <w:szCs w:val="21"/>
    </w:rPr>
  </w:style>
  <w:style w:type="character" w:styleId="699">
    <w:name w:val="Heading 9 Char"/>
    <w:basedOn w:val="859"/>
    <w:link w:val="698"/>
    <w:uiPriority w:val="9"/>
    <w:rPr>
      <w:rFonts w:ascii="Arial" w:hAnsi="Arial" w:eastAsia="Arial" w:cs="Arial"/>
      <w:i/>
      <w:iCs/>
      <w:sz w:val="21"/>
      <w:szCs w:val="21"/>
    </w:rPr>
  </w:style>
  <w:style w:type="paragraph" w:styleId="700">
    <w:name w:val="No Spacing"/>
    <w:uiPriority w:val="1"/>
    <w:qFormat/>
    <w:pPr>
      <w:spacing w:before="0" w:after="0" w:line="240" w:lineRule="auto"/>
    </w:pPr>
  </w:style>
  <w:style w:type="paragraph" w:styleId="701">
    <w:name w:val="Title"/>
    <w:basedOn w:val="858"/>
    <w:next w:val="858"/>
    <w:link w:val="702"/>
    <w:uiPriority w:val="10"/>
    <w:qFormat/>
    <w:pPr>
      <w:contextualSpacing/>
      <w:spacing w:before="300" w:after="200"/>
    </w:pPr>
    <w:rPr>
      <w:sz w:val="48"/>
      <w:szCs w:val="48"/>
    </w:rPr>
  </w:style>
  <w:style w:type="character" w:styleId="702">
    <w:name w:val="Title Char"/>
    <w:basedOn w:val="859"/>
    <w:link w:val="701"/>
    <w:uiPriority w:val="10"/>
    <w:rPr>
      <w:sz w:val="48"/>
      <w:szCs w:val="48"/>
    </w:rPr>
  </w:style>
  <w:style w:type="paragraph" w:styleId="703">
    <w:name w:val="Subtitle"/>
    <w:basedOn w:val="858"/>
    <w:next w:val="858"/>
    <w:link w:val="704"/>
    <w:uiPriority w:val="11"/>
    <w:qFormat/>
    <w:pPr>
      <w:spacing w:before="200" w:after="200"/>
    </w:pPr>
    <w:rPr>
      <w:sz w:val="24"/>
      <w:szCs w:val="24"/>
    </w:rPr>
  </w:style>
  <w:style w:type="character" w:styleId="704">
    <w:name w:val="Subtitle Char"/>
    <w:basedOn w:val="859"/>
    <w:link w:val="703"/>
    <w:uiPriority w:val="11"/>
    <w:rPr>
      <w:sz w:val="24"/>
      <w:szCs w:val="24"/>
    </w:rPr>
  </w:style>
  <w:style w:type="paragraph" w:styleId="705">
    <w:name w:val="Quote"/>
    <w:basedOn w:val="858"/>
    <w:next w:val="858"/>
    <w:link w:val="706"/>
    <w:uiPriority w:val="29"/>
    <w:qFormat/>
    <w:pPr>
      <w:ind w:left="720" w:right="720"/>
    </w:pPr>
    <w:rPr>
      <w:i/>
    </w:rPr>
  </w:style>
  <w:style w:type="character" w:styleId="706">
    <w:name w:val="Quote Char"/>
    <w:link w:val="705"/>
    <w:uiPriority w:val="29"/>
    <w:rPr>
      <w:i/>
    </w:rPr>
  </w:style>
  <w:style w:type="paragraph" w:styleId="707">
    <w:name w:val="Intense Quote"/>
    <w:basedOn w:val="858"/>
    <w:next w:val="858"/>
    <w:link w:val="7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name w:val="Intense Quote Char"/>
    <w:link w:val="707"/>
    <w:uiPriority w:val="30"/>
    <w:rPr>
      <w:i/>
    </w:rPr>
  </w:style>
  <w:style w:type="paragraph" w:styleId="709">
    <w:name w:val="Header"/>
    <w:basedOn w:val="858"/>
    <w:link w:val="710"/>
    <w:uiPriority w:val="99"/>
    <w:unhideWhenUsed/>
    <w:pPr>
      <w:spacing w:after="0" w:line="240" w:lineRule="auto"/>
      <w:tabs>
        <w:tab w:val="center" w:pos="7143" w:leader="none"/>
        <w:tab w:val="right" w:pos="14287" w:leader="none"/>
      </w:tabs>
    </w:pPr>
  </w:style>
  <w:style w:type="character" w:styleId="710">
    <w:name w:val="Header Char"/>
    <w:basedOn w:val="859"/>
    <w:link w:val="709"/>
    <w:uiPriority w:val="99"/>
  </w:style>
  <w:style w:type="paragraph" w:styleId="711">
    <w:name w:val="Footer"/>
    <w:basedOn w:val="858"/>
    <w:link w:val="714"/>
    <w:uiPriority w:val="99"/>
    <w:unhideWhenUsed/>
    <w:pPr>
      <w:spacing w:after="0" w:line="240" w:lineRule="auto"/>
      <w:tabs>
        <w:tab w:val="center" w:pos="7143" w:leader="none"/>
        <w:tab w:val="right" w:pos="14287" w:leader="none"/>
      </w:tabs>
    </w:pPr>
  </w:style>
  <w:style w:type="character" w:styleId="712">
    <w:name w:val="Footer Char"/>
    <w:basedOn w:val="859"/>
    <w:link w:val="711"/>
    <w:uiPriority w:val="99"/>
  </w:style>
  <w:style w:type="paragraph" w:styleId="713">
    <w:name w:val="Caption"/>
    <w:basedOn w:val="858"/>
    <w:next w:val="858"/>
    <w:uiPriority w:val="35"/>
    <w:semiHidden/>
    <w:unhideWhenUsed/>
    <w:qFormat/>
    <w:pPr>
      <w:spacing w:line="276" w:lineRule="auto"/>
    </w:pPr>
    <w:rPr>
      <w:b/>
      <w:bCs/>
      <w:color w:val="4f81bd" w:themeColor="accent1"/>
      <w:sz w:val="18"/>
      <w:szCs w:val="18"/>
    </w:rPr>
  </w:style>
  <w:style w:type="character" w:styleId="714">
    <w:name w:val="Caption Char"/>
    <w:basedOn w:val="713"/>
    <w:link w:val="711"/>
    <w:uiPriority w:val="99"/>
  </w:style>
  <w:style w:type="table" w:styleId="715">
    <w:name w:val="Table Grid"/>
    <w:basedOn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name w:val="Table Grid Light"/>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7">
    <w:name w:val="Plain Table 1"/>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8">
    <w:name w:val="Plain Table 2"/>
    <w:basedOn w:val="8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3"/>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0">
    <w:name w:val="Plain Table 4"/>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1">
    <w:name w:val="Plain Table 5"/>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2">
    <w:name w:val="Grid Table 1 Light"/>
    <w:basedOn w:val="8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3">
    <w:name w:val="Grid Table 1 Light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4">
    <w:name w:val="Grid Table 1 Light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5">
    <w:name w:val="Grid Table 1 Light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6">
    <w:name w:val="Grid Table 1 Light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7">
    <w:name w:val="Grid Table 1 Light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8">
    <w:name w:val="Grid Table 1 Light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9">
    <w:name w:val="Grid Table 2"/>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0">
    <w:name w:val="Grid Table 2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1">
    <w:name w:val="Grid Table 2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2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2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2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5">
    <w:name w:val="Grid Table 2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6">
    <w:name w:val="Grid Table 3"/>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4"/>
    <w:basedOn w:val="8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4">
    <w:name w:val="Grid Table 4 - Accent 1"/>
    <w:basedOn w:val="86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5">
    <w:name w:val="Grid Table 4 - Accent 2"/>
    <w:basedOn w:val="86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6">
    <w:name w:val="Grid Table 4 - Accent 3"/>
    <w:basedOn w:val="86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7">
    <w:name w:val="Grid Table 4 - Accent 4"/>
    <w:basedOn w:val="86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8">
    <w:name w:val="Grid Table 4 - Accent 5"/>
    <w:basedOn w:val="86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9">
    <w:name w:val="Grid Table 4 - Accent 6"/>
    <w:basedOn w:val="86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0">
    <w:name w:val="Grid Table 5 Dark"/>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1">
    <w:name w:val="Grid Table 5 Dark- Accent 1"/>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2">
    <w:name w:val="Grid Table 5 Dark - Accent 2"/>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3">
    <w:name w:val="Grid Table 5 Dark - Accent 3"/>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4">
    <w:name w:val="Grid Table 5 Dark- Accent 4"/>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5">
    <w:name w:val="Grid Table 5 Dark - Accent 5"/>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6">
    <w:name w:val="Grid Table 5 Dark - Accent 6"/>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7">
    <w:name w:val="Grid Table 6 Colorful"/>
    <w:basedOn w:val="8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8">
    <w:name w:val="Grid Table 6 Colorful - Accent 1"/>
    <w:basedOn w:val="86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9">
    <w:name w:val="Grid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0">
    <w:name w:val="Grid Table 6 Colorful - Accent 3"/>
    <w:basedOn w:val="86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1">
    <w:name w:val="Grid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2">
    <w:name w:val="Grid Table 6 Colorful - Accent 5"/>
    <w:basedOn w:val="86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3">
    <w:name w:val="Grid Table 6 Colorful - Accent 6"/>
    <w:basedOn w:val="86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4">
    <w:name w:val="Grid Table 7 Colorful"/>
    <w:basedOn w:val="8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5">
    <w:name w:val="Grid Table 7 Colorful - Accent 1"/>
    <w:basedOn w:val="86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6">
    <w:name w:val="Grid Table 7 Colorful - Accent 2"/>
    <w:basedOn w:val="86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7">
    <w:name w:val="Grid Table 7 Colorful - Accent 3"/>
    <w:basedOn w:val="86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8">
    <w:name w:val="Grid Table 7 Colorful - Accent 4"/>
    <w:basedOn w:val="86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9">
    <w:name w:val="Grid Table 7 Colorful - Accent 5"/>
    <w:basedOn w:val="86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0">
    <w:name w:val="Grid Table 7 Colorful - Accent 6"/>
    <w:basedOn w:val="86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1">
    <w:name w:val="List Table 1 Light"/>
    <w:basedOn w:val="8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2">
    <w:name w:val="List Table 1 Light - Accent 1"/>
    <w:basedOn w:val="86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3">
    <w:name w:val="List Table 1 Light - Accent 2"/>
    <w:basedOn w:val="86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4">
    <w:name w:val="List Table 1 Light - Accent 3"/>
    <w:basedOn w:val="86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5">
    <w:name w:val="List Table 1 Light - Accent 4"/>
    <w:basedOn w:val="86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6">
    <w:name w:val="List Table 1 Light - Accent 5"/>
    <w:basedOn w:val="86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7">
    <w:name w:val="List Table 1 Light - Accent 6"/>
    <w:basedOn w:val="86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8">
    <w:name w:val="List Table 2"/>
    <w:basedOn w:val="8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9">
    <w:name w:val="List Table 2 - Accent 1"/>
    <w:basedOn w:val="86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0">
    <w:name w:val="List Table 2 - Accent 2"/>
    <w:basedOn w:val="86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1">
    <w:name w:val="List Table 2 - Accent 3"/>
    <w:basedOn w:val="86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2">
    <w:name w:val="List Table 2 - Accent 4"/>
    <w:basedOn w:val="86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3">
    <w:name w:val="List Table 2 - Accent 5"/>
    <w:basedOn w:val="86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4">
    <w:name w:val="List Table 2 - Accent 6"/>
    <w:basedOn w:val="86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5">
    <w:name w:val="List Table 3"/>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3 - Accent 1"/>
    <w:basedOn w:val="86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7">
    <w:name w:val="List Table 3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8">
    <w:name w:val="List Table 3 - Accent 3"/>
    <w:basedOn w:val="86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9">
    <w:name w:val="List Table 3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0">
    <w:name w:val="List Table 3 - Accent 5"/>
    <w:basedOn w:val="86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1">
    <w:name w:val="List Table 3 - Accent 6"/>
    <w:basedOn w:val="86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2">
    <w:name w:val="List Table 4"/>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4 - Accent 1"/>
    <w:basedOn w:val="86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4">
    <w:name w:val="List Table 4 - Accent 2"/>
    <w:basedOn w:val="86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5">
    <w:name w:val="List Table 4 - Accent 3"/>
    <w:basedOn w:val="86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6">
    <w:name w:val="List Table 4 - Accent 4"/>
    <w:basedOn w:val="86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7">
    <w:name w:val="List Table 4 - Accent 5"/>
    <w:basedOn w:val="86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8">
    <w:name w:val="List Table 4 - Accent 6"/>
    <w:basedOn w:val="86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9">
    <w:name w:val="List Table 5 Dark"/>
    <w:basedOn w:val="8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1"/>
    <w:basedOn w:val="86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2"/>
    <w:basedOn w:val="86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3"/>
    <w:basedOn w:val="86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4"/>
    <w:basedOn w:val="86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5"/>
    <w:basedOn w:val="86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6"/>
    <w:basedOn w:val="86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6 Colorful"/>
    <w:basedOn w:val="8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7">
    <w:name w:val="List Table 6 Colorful - Accent 1"/>
    <w:basedOn w:val="86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8">
    <w:name w:val="List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9">
    <w:name w:val="List Table 6 Colorful - Accent 3"/>
    <w:basedOn w:val="86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0">
    <w:name w:val="List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1">
    <w:name w:val="List Table 6 Colorful - Accent 5"/>
    <w:basedOn w:val="86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2">
    <w:name w:val="List Table 6 Colorful - Accent 6"/>
    <w:basedOn w:val="86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3">
    <w:name w:val="List Table 7 Colorful"/>
    <w:basedOn w:val="8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4">
    <w:name w:val="List Table 7 Colorful - Accent 1"/>
    <w:basedOn w:val="86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5">
    <w:name w:val="List Table 7 Colorful - Accent 2"/>
    <w:basedOn w:val="86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6">
    <w:name w:val="List Table 7 Colorful - Accent 3"/>
    <w:basedOn w:val="86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7">
    <w:name w:val="List Table 7 Colorful - Accent 4"/>
    <w:basedOn w:val="86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8">
    <w:name w:val="List Table 7 Colorful - Accent 5"/>
    <w:basedOn w:val="86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9">
    <w:name w:val="List Table 7 Colorful - Accent 6"/>
    <w:basedOn w:val="86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0">
    <w:name w:val="Lined - Accent"/>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Lined - Accent 1"/>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2">
    <w:name w:val="Lined - Accent 2"/>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3">
    <w:name w:val="Lined - Accent 3"/>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4">
    <w:name w:val="Lined - Accent 4"/>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5">
    <w:name w:val="Lined - Accent 5"/>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6">
    <w:name w:val="Lined - Accent 6"/>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7">
    <w:name w:val="Bordered &amp; Lined - Accent"/>
    <w:basedOn w:val="86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Bordered &amp; Lined - Accent 1"/>
    <w:basedOn w:val="86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9">
    <w:name w:val="Bordered &amp; Lined - Accent 2"/>
    <w:basedOn w:val="86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0">
    <w:name w:val="Bordered &amp; Lined - Accent 3"/>
    <w:basedOn w:val="86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1">
    <w:name w:val="Bordered &amp; Lined - Accent 4"/>
    <w:basedOn w:val="86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2">
    <w:name w:val="Bordered &amp; Lined - Accent 5"/>
    <w:basedOn w:val="86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3">
    <w:name w:val="Bordered &amp; Lined - Accent 6"/>
    <w:basedOn w:val="86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4">
    <w:name w:val="Bordered"/>
    <w:basedOn w:val="86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5">
    <w:name w:val="Bordered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6">
    <w:name w:val="Bordered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7">
    <w:name w:val="Bordered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8">
    <w:name w:val="Bordered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9">
    <w:name w:val="Bordered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0">
    <w:name w:val="Bordered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1">
    <w:name w:val="footnote text"/>
    <w:basedOn w:val="858"/>
    <w:link w:val="842"/>
    <w:uiPriority w:val="99"/>
    <w:semiHidden/>
    <w:unhideWhenUsed/>
    <w:pPr>
      <w:spacing w:after="40" w:line="240" w:lineRule="auto"/>
    </w:pPr>
    <w:rPr>
      <w:sz w:val="18"/>
    </w:rPr>
  </w:style>
  <w:style w:type="character" w:styleId="842">
    <w:name w:val="Footnote Text Char"/>
    <w:link w:val="841"/>
    <w:uiPriority w:val="99"/>
    <w:rPr>
      <w:sz w:val="18"/>
    </w:rPr>
  </w:style>
  <w:style w:type="character" w:styleId="843">
    <w:name w:val="footnote reference"/>
    <w:basedOn w:val="859"/>
    <w:uiPriority w:val="99"/>
    <w:unhideWhenUsed/>
    <w:rPr>
      <w:vertAlign w:val="superscript"/>
    </w:rPr>
  </w:style>
  <w:style w:type="paragraph" w:styleId="844">
    <w:name w:val="endnote text"/>
    <w:basedOn w:val="858"/>
    <w:link w:val="845"/>
    <w:uiPriority w:val="99"/>
    <w:semiHidden/>
    <w:unhideWhenUsed/>
    <w:pPr>
      <w:spacing w:after="0" w:line="240" w:lineRule="auto"/>
    </w:pPr>
    <w:rPr>
      <w:sz w:val="20"/>
    </w:rPr>
  </w:style>
  <w:style w:type="character" w:styleId="845">
    <w:name w:val="Endnote Text Char"/>
    <w:link w:val="844"/>
    <w:uiPriority w:val="99"/>
    <w:rPr>
      <w:sz w:val="20"/>
    </w:rPr>
  </w:style>
  <w:style w:type="character" w:styleId="846">
    <w:name w:val="endnote reference"/>
    <w:basedOn w:val="859"/>
    <w:uiPriority w:val="99"/>
    <w:semiHidden/>
    <w:unhideWhenUsed/>
    <w:rPr>
      <w:vertAlign w:val="superscript"/>
    </w:rPr>
  </w:style>
  <w:style w:type="paragraph" w:styleId="847">
    <w:name w:val="toc 1"/>
    <w:basedOn w:val="858"/>
    <w:next w:val="858"/>
    <w:uiPriority w:val="39"/>
    <w:unhideWhenUsed/>
    <w:pPr>
      <w:ind w:left="0" w:right="0" w:firstLine="0"/>
      <w:spacing w:after="57"/>
    </w:pPr>
  </w:style>
  <w:style w:type="paragraph" w:styleId="848">
    <w:name w:val="toc 2"/>
    <w:basedOn w:val="858"/>
    <w:next w:val="858"/>
    <w:uiPriority w:val="39"/>
    <w:unhideWhenUsed/>
    <w:pPr>
      <w:ind w:left="283" w:right="0" w:firstLine="0"/>
      <w:spacing w:after="57"/>
    </w:pPr>
  </w:style>
  <w:style w:type="paragraph" w:styleId="849">
    <w:name w:val="toc 3"/>
    <w:basedOn w:val="858"/>
    <w:next w:val="858"/>
    <w:uiPriority w:val="39"/>
    <w:unhideWhenUsed/>
    <w:pPr>
      <w:ind w:left="567" w:right="0" w:firstLine="0"/>
      <w:spacing w:after="57"/>
    </w:pPr>
  </w:style>
  <w:style w:type="paragraph" w:styleId="850">
    <w:name w:val="toc 4"/>
    <w:basedOn w:val="858"/>
    <w:next w:val="858"/>
    <w:uiPriority w:val="39"/>
    <w:unhideWhenUsed/>
    <w:pPr>
      <w:ind w:left="850" w:right="0" w:firstLine="0"/>
      <w:spacing w:after="57"/>
    </w:pPr>
  </w:style>
  <w:style w:type="paragraph" w:styleId="851">
    <w:name w:val="toc 5"/>
    <w:basedOn w:val="858"/>
    <w:next w:val="858"/>
    <w:uiPriority w:val="39"/>
    <w:unhideWhenUsed/>
    <w:pPr>
      <w:ind w:left="1134" w:right="0" w:firstLine="0"/>
      <w:spacing w:after="57"/>
    </w:pPr>
  </w:style>
  <w:style w:type="paragraph" w:styleId="852">
    <w:name w:val="toc 6"/>
    <w:basedOn w:val="858"/>
    <w:next w:val="858"/>
    <w:uiPriority w:val="39"/>
    <w:unhideWhenUsed/>
    <w:pPr>
      <w:ind w:left="1417" w:right="0" w:firstLine="0"/>
      <w:spacing w:after="57"/>
    </w:pPr>
  </w:style>
  <w:style w:type="paragraph" w:styleId="853">
    <w:name w:val="toc 7"/>
    <w:basedOn w:val="858"/>
    <w:next w:val="858"/>
    <w:uiPriority w:val="39"/>
    <w:unhideWhenUsed/>
    <w:pPr>
      <w:ind w:left="1701" w:right="0" w:firstLine="0"/>
      <w:spacing w:after="57"/>
    </w:pPr>
  </w:style>
  <w:style w:type="paragraph" w:styleId="854">
    <w:name w:val="toc 8"/>
    <w:basedOn w:val="858"/>
    <w:next w:val="858"/>
    <w:uiPriority w:val="39"/>
    <w:unhideWhenUsed/>
    <w:pPr>
      <w:ind w:left="1984" w:right="0" w:firstLine="0"/>
      <w:spacing w:after="57"/>
    </w:pPr>
  </w:style>
  <w:style w:type="paragraph" w:styleId="855">
    <w:name w:val="toc 9"/>
    <w:basedOn w:val="858"/>
    <w:next w:val="858"/>
    <w:uiPriority w:val="39"/>
    <w:unhideWhenUsed/>
    <w:pPr>
      <w:ind w:left="2268" w:right="0" w:firstLine="0"/>
      <w:spacing w:after="57"/>
    </w:pPr>
  </w:style>
  <w:style w:type="paragraph" w:styleId="856">
    <w:name w:val="TOC Heading"/>
    <w:uiPriority w:val="39"/>
    <w:unhideWhenUsed/>
  </w:style>
  <w:style w:type="paragraph" w:styleId="857">
    <w:name w:val="table of figures"/>
    <w:basedOn w:val="858"/>
    <w:next w:val="858"/>
    <w:uiPriority w:val="99"/>
    <w:unhideWhenUsed/>
    <w:pPr>
      <w:spacing w:after="0" w:afterAutospacing="0"/>
    </w:pPr>
  </w:style>
  <w:style w:type="paragraph" w:styleId="858" w:default="1">
    <w:name w:val="Normal"/>
    <w:qFormat/>
  </w:style>
  <w:style w:type="character" w:styleId="859" w:default="1">
    <w:name w:val="Default Paragraph Font"/>
    <w:uiPriority w:val="1"/>
    <w:semiHidden/>
    <w:unhideWhenUsed/>
  </w:style>
  <w:style w:type="table" w:styleId="860" w:default="1">
    <w:name w:val="Normal Table"/>
    <w:uiPriority w:val="99"/>
    <w:semiHidden/>
    <w:unhideWhenUsed/>
    <w:tblPr>
      <w:tblInd w:w="0" w:type="dxa"/>
      <w:tblCellMar>
        <w:left w:w="108" w:type="dxa"/>
        <w:top w:w="0" w:type="dxa"/>
        <w:right w:w="108" w:type="dxa"/>
        <w:bottom w:w="0" w:type="dxa"/>
      </w:tblCellMar>
    </w:tblPr>
  </w:style>
  <w:style w:type="numbering" w:styleId="861" w:default="1">
    <w:name w:val="No List"/>
    <w:uiPriority w:val="99"/>
    <w:semiHidden/>
    <w:unhideWhenUsed/>
  </w:style>
  <w:style w:type="character" w:styleId="862">
    <w:name w:val="Hyperlink"/>
    <w:basedOn w:val="859"/>
    <w:uiPriority w:val="99"/>
    <w:unhideWhenUsed/>
    <w:rPr>
      <w:color w:val="0000ff" w:themeColor="hyperlink"/>
      <w:u w:val="single"/>
    </w:rPr>
  </w:style>
  <w:style w:type="paragraph" w:styleId="863">
    <w:name w:val="List Paragraph"/>
    <w:basedOn w:val="858"/>
    <w:uiPriority w:val="34"/>
    <w:qFormat/>
    <w:pPr>
      <w:contextualSpacing/>
      <w:ind w:left="720"/>
    </w:pPr>
  </w:style>
  <w:style w:type="paragraph" w:styleId="864">
    <w:name w:val="Normal (Web)"/>
    <w:basedOn w:val="858"/>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865">
    <w:name w:val="Balloon Text"/>
    <w:basedOn w:val="858"/>
    <w:link w:val="866"/>
    <w:uiPriority w:val="99"/>
    <w:semiHidden/>
    <w:unhideWhenUsed/>
    <w:pPr>
      <w:spacing w:after="0" w:line="240" w:lineRule="auto"/>
    </w:pPr>
    <w:rPr>
      <w:rFonts w:ascii="Tahoma" w:hAnsi="Tahoma" w:cs="Tahoma"/>
      <w:sz w:val="16"/>
      <w:szCs w:val="16"/>
    </w:rPr>
  </w:style>
  <w:style w:type="character" w:styleId="866" w:customStyle="1">
    <w:name w:val="Balloon Text Char"/>
    <w:basedOn w:val="859"/>
    <w:link w:val="865"/>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thuvienphapluat.vn/van-ban/tai-nguyen-moi-truong/nghi-dinh-136-2020-nd-cp-huong-dan-luat-phong-chay-va-chua-chay-458292.aspx" TargetMode="External"/><Relationship Id="rId10" Type="http://schemas.openxmlformats.org/officeDocument/2006/relationships/hyperlink" Target="https://thuvienphapluat.vn/van-ban/van-hoa-xa-hoi/nghi-dinh-83-2017-nd-cp-cong-tac-cuu-nan-cuu-ho-cua-luc-luong-phong-chua-chay-355659.aspx" TargetMode="External"/><Relationship Id="rId11" Type="http://schemas.openxmlformats.org/officeDocument/2006/relationships/hyperlink" Target="https://thuvienphapluat.vn/van-ban/tai-nguyen-moi-truong/nghi-dinh-136-2020-nd-cp-huong-dan-luat-phong-chay-va-chua-chay-458292.aspx" TargetMode="External"/><Relationship Id="rId12" Type="http://schemas.openxmlformats.org/officeDocument/2006/relationships/hyperlink" Target="https://thuvienphapluat.vn/van-ban/van-hoa-xa-hoi/nghi-dinh-83-2017-nd-cp-cong-tac-cuu-nan-cuu-ho-cua-luc-luong-phong-chua-chay-355659.aspx"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LAM HONG</dc:creator>
  <cp:revision>22</cp:revision>
  <dcterms:created xsi:type="dcterms:W3CDTF">2021-10-12T06:54:00Z</dcterms:created>
  <dcterms:modified xsi:type="dcterms:W3CDTF">2024-10-29T03:27:46Z</dcterms:modified>
</cp:coreProperties>
</file>